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43" w:rsidRPr="002F14DB" w:rsidRDefault="00CC4743" w:rsidP="00CC474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F14DB">
        <w:rPr>
          <w:rFonts w:ascii="Times New Roman" w:hAnsi="Times New Roman"/>
          <w:b/>
          <w:sz w:val="24"/>
          <w:szCs w:val="24"/>
        </w:rPr>
        <w:t>PROJETO DE LEI Nº 1.199</w:t>
      </w:r>
      <w:r w:rsidRPr="002F14DB">
        <w:rPr>
          <w:rFonts w:ascii="Times New Roman" w:hAnsi="Times New Roman"/>
          <w:b/>
          <w:sz w:val="24"/>
          <w:szCs w:val="24"/>
        </w:rPr>
        <w:t xml:space="preserve"> /</w:t>
      </w:r>
      <w:r w:rsidRPr="002F14DB">
        <w:rPr>
          <w:rFonts w:ascii="Times New Roman" w:hAnsi="Times New Roman"/>
          <w:b/>
          <w:sz w:val="24"/>
          <w:szCs w:val="24"/>
        </w:rPr>
        <w:t xml:space="preserve"> 2021</w:t>
      </w:r>
    </w:p>
    <w:p w:rsidR="00CC4743" w:rsidRPr="002F14DB" w:rsidRDefault="00CC4743" w:rsidP="00CC474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C4743" w:rsidRPr="002F14DB" w:rsidRDefault="00CC4743" w:rsidP="00CC474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2F14DB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CC4743" w:rsidRPr="002F14DB" w:rsidRDefault="00CC4743" w:rsidP="00CC4743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CC4743" w:rsidRPr="002F14DB" w:rsidRDefault="00CC4743" w:rsidP="00CC4743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2F14DB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CC4743" w:rsidRPr="00CC4743" w:rsidRDefault="00CC4743" w:rsidP="00CC474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C4743" w:rsidRPr="00CC4743" w:rsidRDefault="00CC4743" w:rsidP="00CC474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C4743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CC4743" w:rsidRDefault="00CC4743" w:rsidP="00CC474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C4743" w:rsidRPr="00CC4743" w:rsidRDefault="00CC4743" w:rsidP="00CC474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C4743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CC4743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R$506.622,92 (quinhentos e seis mil, seiscentos e vinte e dois reais e noventa e dois centavos), para criação de dotação orçamentária na LOA/2021,</w:t>
      </w:r>
      <w:r w:rsidR="0093194E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C4743">
        <w:rPr>
          <w:rFonts w:ascii="Times New Roman" w:hAnsi="Times New Roman"/>
          <w:noProof/>
          <w:sz w:val="24"/>
          <w:szCs w:val="24"/>
          <w:lang w:eastAsia="pt-BR"/>
        </w:rPr>
        <w:t>tendo em vista a  Lei nº 14.150 de 12/05/2021 (Presidencia da Rep</w:t>
      </w:r>
      <w:r w:rsidR="0093194E">
        <w:rPr>
          <w:rFonts w:ascii="Times New Roman" w:hAnsi="Times New Roman"/>
          <w:noProof/>
          <w:sz w:val="24"/>
          <w:szCs w:val="24"/>
          <w:lang w:eastAsia="pt-BR"/>
        </w:rPr>
        <w:t>ú</w:t>
      </w:r>
      <w:bookmarkStart w:id="0" w:name="_GoBack"/>
      <w:bookmarkEnd w:id="0"/>
      <w:r w:rsidRPr="00CC4743">
        <w:rPr>
          <w:rFonts w:ascii="Times New Roman" w:hAnsi="Times New Roman"/>
          <w:noProof/>
          <w:sz w:val="24"/>
          <w:szCs w:val="24"/>
          <w:lang w:eastAsia="pt-BR"/>
        </w:rPr>
        <w:t>blica) que prorroga o prazo de utilização de recursos destinados ao Setor Cultural em decorrencia dos efeitos econômicos e sociais causados pela pandemia da Covid-19 e altera a Lei 14.017 de 29/06/2020 (Lei Aldir Blanc).</w:t>
      </w:r>
    </w:p>
    <w:p w:rsidR="00CC4743" w:rsidRDefault="00CC4743" w:rsidP="00CC4743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3" w:rsidTr="00E9735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Cultural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0016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Pouso Alegre Patrimônio Cultural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3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Emergenciais Destinadas ao Setor Cultural –Covid19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CC4743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339036.00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250.512,09</w:t>
            </w:r>
          </w:p>
        </w:tc>
      </w:tr>
      <w:tr w:rsidR="00CC4743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254.083,94</w:t>
            </w:r>
          </w:p>
        </w:tc>
      </w:tr>
      <w:tr w:rsidR="00CC4743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Transferência de Recursos para aplicação em Ações Emergenciais de Apoio ao Setor Cultural (Lei Aldir Blanc)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CC4743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2.026,89</w:t>
            </w:r>
          </w:p>
        </w:tc>
      </w:tr>
      <w:tr w:rsidR="00CC4743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pStyle w:val="SemEspaamento"/>
            </w:pPr>
            <w: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pStyle w:val="SemEspaamento"/>
            </w:pPr>
            <w:r>
              <w:t>1620000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pStyle w:val="SemEspaamento"/>
            </w:pPr>
            <w:r>
              <w:t>Transferência de Recursos para aplicação em Ações Emergenciais de Apoio ao Setor Cultural (Lei Aldir Blanc)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43" w:rsidRDefault="00CC4743" w:rsidP="00CC4743">
            <w:pPr>
              <w:pStyle w:val="SemEspaamento"/>
            </w:pPr>
          </w:p>
        </w:tc>
      </w:tr>
    </w:tbl>
    <w:p w:rsidR="00CC4743" w:rsidRDefault="00CC4743" w:rsidP="00CC4743">
      <w:pPr>
        <w:pStyle w:val="SemEspaamento"/>
      </w:pPr>
    </w:p>
    <w:p w:rsidR="00CC4743" w:rsidRPr="00CC4743" w:rsidRDefault="00CC4743" w:rsidP="00CC47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CC4743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o superávit financeiro apurado na fonte de recursos 1620000 - Transferência de Recursos para aplicação em Ações Emergenciais de Apoio ao Setor Cultural (Lei Aldir Blanc) no valor de R$ 504.596,03 e Excesso de Arrecadação apurado na receita nº 4132100110100000000 – vinculo 1620000 no valor de R$ 2.026,89.</w:t>
      </w:r>
    </w:p>
    <w:p w:rsidR="00CC4743" w:rsidRDefault="00CC4743" w:rsidP="00CC47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4743" w:rsidRPr="00CC4743" w:rsidRDefault="00CC4743" w:rsidP="00CC47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t>Art. 3º</w:t>
      </w:r>
      <w:r w:rsidRPr="00CC4743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Lei de Diretrizes Orçamentárias 2021 e Lei Orçamentária Anual /2021.</w:t>
      </w:r>
    </w:p>
    <w:p w:rsidR="00CC4743" w:rsidRDefault="00CC4743" w:rsidP="00CC47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4743" w:rsidRDefault="00CC4743" w:rsidP="00CC47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t>Art. 4º</w:t>
      </w:r>
      <w:r w:rsidRPr="00CC4743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CC4743" w:rsidRP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CC4743" w:rsidTr="00E9735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CC4743" w:rsidTr="00E97353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2651–Ações Emergenciais Destinadas ao Setor Cultural –Covid19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CC4743" w:rsidTr="00E97353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CC4743" w:rsidTr="00E9735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CC4743" w:rsidTr="00E9735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Projeto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Atividade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Contínua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08/07/2021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31/12/2021</w:t>
            </w:r>
          </w:p>
        </w:tc>
      </w:tr>
      <w:tr w:rsidR="00CC4743" w:rsidTr="00E9735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CC4743" w:rsidTr="00E97353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CC4743" w:rsidTr="00E9735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743" w:rsidRDefault="00CC4743" w:rsidP="00E97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R$506.622,92</w:t>
            </w:r>
          </w:p>
        </w:tc>
      </w:tr>
    </w:tbl>
    <w:p w:rsidR="00CC4743" w:rsidRP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p w:rsidR="00CC4743" w:rsidRP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t>Art. 5º</w:t>
      </w:r>
      <w:r w:rsidRPr="00CC474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p w:rsidR="00CC4743" w:rsidRP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t>Art. 6º</w:t>
      </w:r>
      <w:r w:rsidRPr="00CC4743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p w:rsidR="00CC4743" w:rsidRPr="00CC4743" w:rsidRDefault="00CC4743" w:rsidP="00CC474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C474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03</w:t>
      </w:r>
      <w:r w:rsidRPr="00CC4743">
        <w:rPr>
          <w:rFonts w:ascii="Times New Roman" w:hAnsi="Times New Roman"/>
          <w:sz w:val="24"/>
          <w:szCs w:val="24"/>
        </w:rPr>
        <w:t xml:space="preserve"> de agosto de 2021.</w:t>
      </w:r>
    </w:p>
    <w:p w:rsidR="001961D2" w:rsidRDefault="001961D2" w:rsidP="00CC4743">
      <w:pPr>
        <w:pStyle w:val="SemEspaamento"/>
        <w:rPr>
          <w:rFonts w:ascii="Times New Roman" w:hAnsi="Times New Roman"/>
          <w:sz w:val="24"/>
          <w:szCs w:val="24"/>
        </w:rPr>
      </w:pPr>
    </w:p>
    <w:p w:rsid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p w:rsid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4743" w:rsidTr="00CC4743">
        <w:tc>
          <w:tcPr>
            <w:tcW w:w="5097" w:type="dxa"/>
          </w:tcPr>
          <w:p w:rsidR="00CC4743" w:rsidRDefault="00CC4743" w:rsidP="00CC474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CC4743" w:rsidRDefault="00CC4743" w:rsidP="00CC474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C4743" w:rsidTr="00CC4743">
        <w:tc>
          <w:tcPr>
            <w:tcW w:w="5097" w:type="dxa"/>
          </w:tcPr>
          <w:p w:rsidR="00CC4743" w:rsidRPr="00CC4743" w:rsidRDefault="00CC4743" w:rsidP="00CC474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74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C4743" w:rsidRPr="00CC4743" w:rsidRDefault="00CC4743" w:rsidP="00CC474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74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C4743" w:rsidRPr="00CC4743" w:rsidRDefault="00CC4743" w:rsidP="00CC4743">
      <w:pPr>
        <w:pStyle w:val="SemEspaamento"/>
        <w:rPr>
          <w:rFonts w:ascii="Times New Roman" w:hAnsi="Times New Roman"/>
          <w:sz w:val="24"/>
          <w:szCs w:val="24"/>
        </w:rPr>
      </w:pPr>
    </w:p>
    <w:sectPr w:rsidR="00CC4743" w:rsidRPr="00CC4743" w:rsidSect="00CC474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43"/>
    <w:rsid w:val="001961D2"/>
    <w:rsid w:val="002F14DB"/>
    <w:rsid w:val="0093194E"/>
    <w:rsid w:val="00C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F075-5A49-4FCF-A831-0B0015C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474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C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A1AE-E337-4A64-8DDF-17B549F8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2021-08-04T16:29:00Z</dcterms:created>
  <dcterms:modified xsi:type="dcterms:W3CDTF">2021-08-04T16:43:00Z</dcterms:modified>
</cp:coreProperties>
</file>