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946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reforma da quadra e sala de teatro da escola Caic, do bairro São João.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Devido o desgaste dos móveis e a degradação do local, faz-se necessário uma reforma urgente.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27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Wesley do Resgate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