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Solicitar, em caráter de urgência, ao setor responsável da Administração Pública Solicita a notificação do proprietário para que providencie a construção de calçada, a capina e a limpeza do terreno localizado na Avenida Porfírio Ribeiro, ao lado do nº 290, onde está situada a empresa By Moto Pouso Alegre.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moradores e comerciantes da região reclamam que o terreno encontra-se com mato alto, favorecendo o aparecimento de animais peçonhentos e de insetos e colocando em risco a saúde e o bem-estar da população. Além disso, em frente ao terreno não há calçada, o que faz com que o pedestre tenha que caminhar pela pista da avenida, sofrendo o risco de acidente.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