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18" w:rsidRPr="0066203A" w:rsidRDefault="00986618" w:rsidP="0098661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6203A">
        <w:rPr>
          <w:rFonts w:ascii="Times New Roman" w:hAnsi="Times New Roman"/>
          <w:b/>
          <w:sz w:val="24"/>
          <w:szCs w:val="24"/>
        </w:rPr>
        <w:t>PROJETO DE LEI Nº 1.182</w:t>
      </w:r>
      <w:r w:rsidRPr="0066203A">
        <w:rPr>
          <w:rFonts w:ascii="Times New Roman" w:hAnsi="Times New Roman"/>
          <w:b/>
          <w:sz w:val="24"/>
          <w:szCs w:val="24"/>
        </w:rPr>
        <w:t xml:space="preserve"> / </w:t>
      </w:r>
      <w:r w:rsidRPr="0066203A">
        <w:rPr>
          <w:rFonts w:ascii="Times New Roman" w:hAnsi="Times New Roman"/>
          <w:b/>
          <w:sz w:val="24"/>
          <w:szCs w:val="24"/>
        </w:rPr>
        <w:t>2021</w:t>
      </w:r>
    </w:p>
    <w:p w:rsidR="00986618" w:rsidRPr="0066203A" w:rsidRDefault="00986618" w:rsidP="0098661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86618" w:rsidRPr="0066203A" w:rsidRDefault="00986618" w:rsidP="0098661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86618" w:rsidRPr="0066203A" w:rsidRDefault="00986618" w:rsidP="0066203A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66203A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 SUPLEMENTAR NA FORMA DOS ARTIGOS 42 E 43 DA LEI 4.320/64.</w:t>
      </w:r>
    </w:p>
    <w:p w:rsidR="00986618" w:rsidRPr="0066203A" w:rsidRDefault="00986618" w:rsidP="00986618">
      <w:pPr>
        <w:pStyle w:val="SemEspaamento"/>
        <w:ind w:left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986618" w:rsidRPr="0066203A" w:rsidRDefault="00986618" w:rsidP="00986618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66203A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986618" w:rsidRPr="00986618" w:rsidRDefault="00986618" w:rsidP="00986618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86618" w:rsidRPr="00986618" w:rsidRDefault="00986618" w:rsidP="0098661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86618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986618" w:rsidRDefault="00986618" w:rsidP="0098661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86618" w:rsidRPr="00986618" w:rsidRDefault="00986618" w:rsidP="00986618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86618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>
        <w:rPr>
          <w:rFonts w:ascii="Times New Roman" w:hAnsi="Times New Roman"/>
          <w:noProof/>
          <w:sz w:val="24"/>
          <w:szCs w:val="24"/>
          <w:lang w:eastAsia="pt-BR"/>
        </w:rPr>
        <w:t xml:space="preserve"> </w:t>
      </w:r>
      <w:r w:rsidRPr="00986618">
        <w:rPr>
          <w:rFonts w:ascii="Times New Roman" w:hAnsi="Times New Roman"/>
          <w:noProof/>
          <w:sz w:val="24"/>
          <w:szCs w:val="24"/>
          <w:lang w:eastAsia="pt-BR"/>
        </w:rPr>
        <w:t>Fica o Poder Executivo autorizado a a</w:t>
      </w:r>
      <w:bookmarkStart w:id="0" w:name="_GoBack"/>
      <w:bookmarkEnd w:id="0"/>
      <w:r w:rsidRPr="00986618">
        <w:rPr>
          <w:rFonts w:ascii="Times New Roman" w:hAnsi="Times New Roman"/>
          <w:noProof/>
          <w:sz w:val="24"/>
          <w:szCs w:val="24"/>
          <w:lang w:eastAsia="pt-BR"/>
        </w:rPr>
        <w:t>brir crédito orçamentário suplementar, no valor total de R$ 21.144.643,65 (vinte e um milhões, cento e quarenta e quatro mil, seiscentos e quarenta e três reais e sessenta e cinco centavos) para suprir dotações orçamentárias existentes na LOA/2021 com a finalidade de atender a Folha de Pagamento e prestação de serviços de terceirização da Secretaria Municipal de Educação.</w:t>
      </w:r>
    </w:p>
    <w:p w:rsidR="00986618" w:rsidRPr="001160CF" w:rsidRDefault="00986618" w:rsidP="00986618">
      <w:pPr>
        <w:pStyle w:val="SemEspaamento"/>
        <w:rPr>
          <w:noProof/>
          <w:lang w:eastAsia="pt-BR"/>
        </w:rPr>
      </w:pP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648"/>
        <w:gridCol w:w="907"/>
        <w:gridCol w:w="1167"/>
        <w:gridCol w:w="1037"/>
        <w:gridCol w:w="777"/>
        <w:gridCol w:w="1556"/>
        <w:gridCol w:w="1037"/>
        <w:gridCol w:w="648"/>
        <w:gridCol w:w="1427"/>
      </w:tblGrid>
      <w:tr w:rsidR="00986618" w:rsidRPr="00162A6A" w:rsidTr="00986618">
        <w:trPr>
          <w:trHeight w:val="726"/>
        </w:trPr>
        <w:tc>
          <w:tcPr>
            <w:tcW w:w="778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648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0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16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2A6A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03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77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556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03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648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427" w:type="dxa"/>
            <w:shd w:val="clear" w:color="auto" w:fill="BFBFBF"/>
          </w:tcPr>
          <w:p w:rsidR="00986618" w:rsidRPr="00162A6A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2A6A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569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2.621.708,47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570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47.759,44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2052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572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652.922,30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552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495.446,83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555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342.464,28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513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6.670,43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1628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32.980,31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537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1.615.026,90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538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5.230,27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539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536.789,31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366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2048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1633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281,75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518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1.800.000,00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590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3.923.464,84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594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667.000,00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593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116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1.016.905,65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594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116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1.743.397,58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684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188.724,17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685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27.932,20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362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2193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624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116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23.331,16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362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0005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2193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625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45.159,17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2580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667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311.600,00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2580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669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159.928,75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2580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670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119.946,56</w:t>
            </w:r>
          </w:p>
        </w:tc>
      </w:tr>
      <w:tr w:rsidR="00986618" w:rsidRPr="00162A6A" w:rsidTr="00986618">
        <w:trPr>
          <w:trHeight w:val="277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2580</w:t>
            </w: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668</w:t>
            </w: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59.973,28</w:t>
            </w:r>
          </w:p>
        </w:tc>
      </w:tr>
      <w:tr w:rsidR="00986618" w:rsidRPr="00162A6A" w:rsidTr="00986618">
        <w:trPr>
          <w:trHeight w:val="259"/>
        </w:trPr>
        <w:tc>
          <w:tcPr>
            <w:tcW w:w="77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0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6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77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56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37" w:type="dxa"/>
          </w:tcPr>
          <w:p w:rsidR="00986618" w:rsidRPr="00162A6A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48" w:type="dxa"/>
          </w:tcPr>
          <w:p w:rsidR="00986618" w:rsidRPr="00162A6A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27" w:type="dxa"/>
          </w:tcPr>
          <w:p w:rsidR="00986618" w:rsidRPr="00162A6A" w:rsidRDefault="00986618" w:rsidP="005C7789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16.444.643,65</w:t>
            </w:r>
            <w:r w:rsidRPr="00162A6A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986618" w:rsidRDefault="00986618" w:rsidP="00986618">
      <w:pPr>
        <w:tabs>
          <w:tab w:val="left" w:pos="2835"/>
        </w:tabs>
        <w:ind w:left="-851" w:right="425" w:firstLine="3118"/>
        <w:jc w:val="both"/>
        <w:rPr>
          <w:rFonts w:ascii="Arial" w:hAnsi="Arial" w:cs="Arial"/>
          <w:sz w:val="18"/>
          <w:szCs w:val="18"/>
        </w:rPr>
      </w:pPr>
    </w:p>
    <w:p w:rsidR="00986618" w:rsidRDefault="00986618" w:rsidP="00986618">
      <w:pPr>
        <w:tabs>
          <w:tab w:val="left" w:pos="2835"/>
        </w:tabs>
        <w:ind w:left="-851" w:right="425" w:firstLine="3118"/>
        <w:jc w:val="both"/>
        <w:rPr>
          <w:rFonts w:ascii="Arial" w:hAnsi="Arial" w:cs="Arial"/>
          <w:sz w:val="18"/>
          <w:szCs w:val="18"/>
        </w:rPr>
      </w:pPr>
    </w:p>
    <w:p w:rsidR="00986618" w:rsidRDefault="00986618" w:rsidP="00986618">
      <w:pPr>
        <w:tabs>
          <w:tab w:val="left" w:pos="2835"/>
        </w:tabs>
        <w:ind w:left="-851" w:right="425" w:firstLine="3118"/>
        <w:jc w:val="both"/>
        <w:rPr>
          <w:rFonts w:ascii="Arial" w:hAnsi="Arial" w:cs="Arial"/>
          <w:sz w:val="18"/>
          <w:szCs w:val="18"/>
        </w:rPr>
      </w:pPr>
    </w:p>
    <w:p w:rsidR="00986618" w:rsidRPr="00986618" w:rsidRDefault="00986618" w:rsidP="0066203A">
      <w:pPr>
        <w:tabs>
          <w:tab w:val="left" w:pos="2835"/>
        </w:tabs>
        <w:spacing w:line="240" w:lineRule="auto"/>
        <w:ind w:right="-1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86618">
        <w:rPr>
          <w:rFonts w:ascii="Times New Roman" w:hAnsi="Times New Roman"/>
          <w:b/>
          <w:sz w:val="24"/>
          <w:szCs w:val="24"/>
        </w:rPr>
        <w:t>Art. 2º</w:t>
      </w:r>
      <w:r w:rsidRPr="00986618">
        <w:rPr>
          <w:rFonts w:ascii="Times New Roman" w:hAnsi="Times New Roman"/>
          <w:sz w:val="24"/>
          <w:szCs w:val="24"/>
        </w:rPr>
        <w:t xml:space="preserve"> C</w:t>
      </w:r>
      <w:r w:rsidRPr="00986618">
        <w:rPr>
          <w:rFonts w:ascii="Times New Roman" w:hAnsi="Times New Roman"/>
          <w:noProof/>
          <w:sz w:val="24"/>
          <w:szCs w:val="24"/>
          <w:lang w:eastAsia="pt-BR"/>
        </w:rPr>
        <w:t>riar e suplementar a fonte de recurso 2012001 nas ações 2051 e 2041, com a finalidade de atender a demanda de folha de pagamento e manutenção da Secretaria Municipal de Educação, objetivando dar prosseguimento aos atos administrativos necessários as ações da Secretaria.</w:t>
      </w:r>
    </w:p>
    <w:tbl>
      <w:tblPr>
        <w:tblW w:w="99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3"/>
        <w:gridCol w:w="901"/>
        <w:gridCol w:w="1029"/>
        <w:gridCol w:w="1157"/>
        <w:gridCol w:w="772"/>
        <w:gridCol w:w="1544"/>
        <w:gridCol w:w="1157"/>
        <w:gridCol w:w="643"/>
        <w:gridCol w:w="1415"/>
      </w:tblGrid>
      <w:tr w:rsidR="00986618" w:rsidRPr="001160CF" w:rsidTr="00986618">
        <w:trPr>
          <w:trHeight w:val="296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7.529,94</w:t>
            </w:r>
          </w:p>
        </w:tc>
      </w:tr>
      <w:tr w:rsidR="00986618" w:rsidRPr="001160CF" w:rsidTr="00986618">
        <w:trPr>
          <w:trHeight w:val="278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3.089.777,56</w:t>
            </w:r>
          </w:p>
        </w:tc>
      </w:tr>
      <w:tr w:rsidR="00986618" w:rsidRPr="001160CF" w:rsidTr="00986618">
        <w:trPr>
          <w:trHeight w:val="296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447,84</w:t>
            </w:r>
          </w:p>
        </w:tc>
      </w:tr>
      <w:tr w:rsidR="00986618" w:rsidRPr="001160CF" w:rsidTr="00986618">
        <w:trPr>
          <w:trHeight w:val="278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882.094,70</w:t>
            </w:r>
          </w:p>
        </w:tc>
      </w:tr>
      <w:tr w:rsidR="00986618" w:rsidRPr="001160CF" w:rsidTr="00986618">
        <w:trPr>
          <w:trHeight w:val="296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339008.00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20.149,96</w:t>
            </w:r>
          </w:p>
        </w:tc>
      </w:tr>
      <w:tr w:rsidR="00986618" w:rsidRPr="001160CF" w:rsidTr="00986618">
        <w:trPr>
          <w:trHeight w:val="278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350.000,00</w:t>
            </w:r>
          </w:p>
        </w:tc>
      </w:tr>
      <w:tr w:rsidR="00986618" w:rsidRPr="001160CF" w:rsidTr="00986618">
        <w:trPr>
          <w:trHeight w:val="296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339039.00</w:t>
            </w: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350.000,00</w:t>
            </w:r>
          </w:p>
        </w:tc>
      </w:tr>
      <w:tr w:rsidR="00986618" w:rsidRPr="001160CF" w:rsidTr="00986618">
        <w:trPr>
          <w:trHeight w:val="278"/>
        </w:trPr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01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2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7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44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57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64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15" w:type="dxa"/>
          </w:tcPr>
          <w:p w:rsidR="00986618" w:rsidRPr="001160CF" w:rsidRDefault="00986618" w:rsidP="005C7789">
            <w:pPr>
              <w:tabs>
                <w:tab w:val="left" w:pos="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4.700.000</w:t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end"/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,00</w:t>
            </w:r>
          </w:p>
        </w:tc>
      </w:tr>
    </w:tbl>
    <w:p w:rsidR="00986618" w:rsidRPr="00986618" w:rsidRDefault="00986618" w:rsidP="00986618">
      <w:pPr>
        <w:tabs>
          <w:tab w:val="left" w:pos="2835"/>
        </w:tabs>
        <w:ind w:left="-851" w:right="425" w:firstLine="3118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86618" w:rsidRPr="00986618" w:rsidRDefault="00986618" w:rsidP="0066203A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86618">
        <w:rPr>
          <w:rFonts w:ascii="Times New Roman" w:hAnsi="Times New Roman"/>
          <w:b/>
          <w:sz w:val="24"/>
          <w:szCs w:val="24"/>
        </w:rPr>
        <w:t>Art. 3º</w:t>
      </w:r>
      <w:r w:rsidRPr="00986618">
        <w:rPr>
          <w:rFonts w:ascii="Times New Roman" w:hAnsi="Times New Roman"/>
          <w:sz w:val="24"/>
          <w:szCs w:val="24"/>
        </w:rPr>
        <w:t xml:space="preserve"> </w:t>
      </w:r>
      <w:r w:rsidRPr="00986618">
        <w:rPr>
          <w:rFonts w:ascii="Times New Roman" w:hAnsi="Times New Roman"/>
          <w:sz w:val="24"/>
          <w:szCs w:val="24"/>
        </w:rPr>
        <w:t xml:space="preserve">Para ocorrer os créditos indicados nos artigos anteriores, serão utilizados como recursos as anulações de dotações orçamentárias, conforme abaixo discriminadas, salientando que a dotação nº 1668 para redução do </w:t>
      </w:r>
      <w:proofErr w:type="spellStart"/>
      <w:r w:rsidRPr="00986618">
        <w:rPr>
          <w:rFonts w:ascii="Times New Roman" w:hAnsi="Times New Roman"/>
          <w:sz w:val="24"/>
          <w:szCs w:val="24"/>
        </w:rPr>
        <w:t>vinculo</w:t>
      </w:r>
      <w:proofErr w:type="spellEnd"/>
      <w:r w:rsidRPr="00986618">
        <w:rPr>
          <w:rFonts w:ascii="Times New Roman" w:hAnsi="Times New Roman"/>
          <w:sz w:val="24"/>
          <w:szCs w:val="24"/>
        </w:rPr>
        <w:t xml:space="preserve"> 2012001 foi criada através de Lei Autorizadora nº 6348/2021com recursos oriundos de superávit financeiro.</w:t>
      </w: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658"/>
        <w:gridCol w:w="922"/>
        <w:gridCol w:w="1053"/>
        <w:gridCol w:w="1183"/>
        <w:gridCol w:w="790"/>
        <w:gridCol w:w="1579"/>
        <w:gridCol w:w="1053"/>
        <w:gridCol w:w="657"/>
        <w:gridCol w:w="1446"/>
      </w:tblGrid>
      <w:tr w:rsidR="00986618" w:rsidRPr="001160CF" w:rsidTr="00986618">
        <w:trPr>
          <w:trHeight w:val="712"/>
        </w:trPr>
        <w:tc>
          <w:tcPr>
            <w:tcW w:w="790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658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922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Função</w:t>
            </w:r>
          </w:p>
        </w:tc>
        <w:tc>
          <w:tcPr>
            <w:tcW w:w="1053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60CF">
              <w:rPr>
                <w:rFonts w:ascii="Arial" w:hAnsi="Arial" w:cs="Arial"/>
                <w:sz w:val="18"/>
                <w:szCs w:val="18"/>
              </w:rPr>
              <w:t>Subfunção</w:t>
            </w:r>
            <w:proofErr w:type="spellEnd"/>
          </w:p>
        </w:tc>
        <w:tc>
          <w:tcPr>
            <w:tcW w:w="1183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Programa / Atividade</w:t>
            </w:r>
          </w:p>
        </w:tc>
        <w:tc>
          <w:tcPr>
            <w:tcW w:w="790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1579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Elemento de Despesa</w:t>
            </w:r>
          </w:p>
        </w:tc>
        <w:tc>
          <w:tcPr>
            <w:tcW w:w="1053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Fonte de Recurso</w:t>
            </w:r>
          </w:p>
        </w:tc>
        <w:tc>
          <w:tcPr>
            <w:tcW w:w="657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Ref. Nº</w:t>
            </w:r>
          </w:p>
        </w:tc>
        <w:tc>
          <w:tcPr>
            <w:tcW w:w="1446" w:type="dxa"/>
            <w:shd w:val="clear" w:color="auto" w:fill="BFBFBF"/>
          </w:tcPr>
          <w:p w:rsidR="00986618" w:rsidRPr="001160CF" w:rsidRDefault="00986618" w:rsidP="005C77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60CF">
              <w:rPr>
                <w:rFonts w:ascii="Arial" w:hAnsi="Arial" w:cs="Arial"/>
                <w:sz w:val="18"/>
                <w:szCs w:val="18"/>
              </w:rPr>
              <w:t>Valor R$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510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3.362.040,95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01"/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551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99.292,24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553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396.154,59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319016.00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554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342.464,28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511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1.000.000,00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634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597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620.257,17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319113.00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599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537.071,06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367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2057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339034.00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604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1.800.000,00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591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4.590.464,84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319004.00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681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1.335.591,27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750.711,96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683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374.000,00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2054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592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300.000,00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2585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1182002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682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216.656,37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364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2043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339018.00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1001001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522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68.490,33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674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591.475,31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365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2581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319013.00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1192003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675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59.973,28</w:t>
            </w:r>
          </w:p>
        </w:tc>
      </w:tr>
      <w:tr w:rsidR="00986618" w:rsidRPr="001160CF" w:rsidTr="00986618">
        <w:trPr>
          <w:trHeight w:val="254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361</w:t>
            </w: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0004</w:t>
            </w: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1032</w:t>
            </w: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449051.00</w:t>
            </w: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2012001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1668</w:t>
            </w: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4.700.000,00</w:t>
            </w:r>
          </w:p>
        </w:tc>
      </w:tr>
      <w:tr w:rsidR="00986618" w:rsidRPr="001160CF" w:rsidTr="00986618">
        <w:trPr>
          <w:trHeight w:val="271"/>
        </w:trPr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658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922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18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790" w:type="dxa"/>
          </w:tcPr>
          <w:p w:rsidR="00986618" w:rsidRPr="001160CF" w:rsidRDefault="00986618" w:rsidP="005C7789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579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053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657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  <w:tc>
          <w:tcPr>
            <w:tcW w:w="1446" w:type="dxa"/>
          </w:tcPr>
          <w:p w:rsidR="00986618" w:rsidRPr="001160CF" w:rsidRDefault="00986618" w:rsidP="005C7789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begin"/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instrText xml:space="preserve"> =SUM(ABOVE) </w:instrText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separate"/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21.144.643,65</w:t>
            </w:r>
            <w:r w:rsidRPr="001160CF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fldChar w:fldCharType="end"/>
            </w:r>
          </w:p>
        </w:tc>
      </w:tr>
    </w:tbl>
    <w:p w:rsidR="00986618" w:rsidRPr="001160CF" w:rsidRDefault="00986618" w:rsidP="00986618">
      <w:pPr>
        <w:pStyle w:val="SemEspaamento"/>
      </w:pPr>
    </w:p>
    <w:p w:rsidR="00986618" w:rsidRPr="00986618" w:rsidRDefault="00986618" w:rsidP="00986618">
      <w:pPr>
        <w:pStyle w:val="SemEspaamento"/>
        <w:rPr>
          <w:rFonts w:ascii="Times New Roman" w:hAnsi="Times New Roman"/>
          <w:sz w:val="24"/>
          <w:szCs w:val="24"/>
        </w:rPr>
      </w:pPr>
      <w:r w:rsidRPr="00986618">
        <w:rPr>
          <w:rFonts w:ascii="Times New Roman" w:hAnsi="Times New Roman"/>
          <w:b/>
          <w:sz w:val="24"/>
          <w:szCs w:val="24"/>
        </w:rPr>
        <w:t>Art.</w:t>
      </w:r>
      <w:r w:rsidRPr="00986618">
        <w:rPr>
          <w:rFonts w:ascii="Times New Roman" w:hAnsi="Times New Roman"/>
          <w:b/>
          <w:sz w:val="24"/>
          <w:szCs w:val="24"/>
        </w:rPr>
        <w:t xml:space="preserve">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618">
        <w:rPr>
          <w:rFonts w:ascii="Times New Roman" w:hAnsi="Times New Roman"/>
          <w:sz w:val="24"/>
          <w:szCs w:val="24"/>
        </w:rPr>
        <w:t>Revogam-se as disposições em contrário.</w:t>
      </w:r>
    </w:p>
    <w:p w:rsidR="0066203A" w:rsidRDefault="0066203A" w:rsidP="0098661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86618" w:rsidRPr="00986618" w:rsidRDefault="00986618" w:rsidP="00986618">
      <w:pPr>
        <w:pStyle w:val="SemEspaamento"/>
        <w:rPr>
          <w:rFonts w:ascii="Times New Roman" w:hAnsi="Times New Roman"/>
          <w:sz w:val="24"/>
          <w:szCs w:val="24"/>
        </w:rPr>
      </w:pPr>
      <w:r w:rsidRPr="00986618">
        <w:rPr>
          <w:rFonts w:ascii="Times New Roman" w:hAnsi="Times New Roman"/>
          <w:b/>
          <w:sz w:val="24"/>
          <w:szCs w:val="24"/>
        </w:rPr>
        <w:lastRenderedPageBreak/>
        <w:t>Art.</w:t>
      </w:r>
      <w:r w:rsidRPr="00986618">
        <w:rPr>
          <w:rFonts w:ascii="Times New Roman" w:hAnsi="Times New Roman"/>
          <w:b/>
          <w:sz w:val="24"/>
          <w:szCs w:val="24"/>
        </w:rPr>
        <w:t xml:space="preserve"> 5º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618"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986618" w:rsidRDefault="00986618" w:rsidP="00986618">
      <w:pPr>
        <w:pStyle w:val="SemEspaamento"/>
      </w:pPr>
    </w:p>
    <w:p w:rsidR="00986618" w:rsidRPr="0066203A" w:rsidRDefault="0066203A" w:rsidP="0066203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6203A">
        <w:rPr>
          <w:rFonts w:ascii="Times New Roman" w:hAnsi="Times New Roman"/>
          <w:sz w:val="24"/>
          <w:szCs w:val="24"/>
        </w:rPr>
        <w:t xml:space="preserve">Câmara Municipal de </w:t>
      </w:r>
      <w:r w:rsidR="00986618" w:rsidRPr="0066203A">
        <w:rPr>
          <w:rFonts w:ascii="Times New Roman" w:hAnsi="Times New Roman"/>
          <w:sz w:val="24"/>
          <w:szCs w:val="24"/>
        </w:rPr>
        <w:t xml:space="preserve">Pouso Alegre, </w:t>
      </w:r>
      <w:r w:rsidRPr="0066203A">
        <w:rPr>
          <w:rFonts w:ascii="Times New Roman" w:hAnsi="Times New Roman"/>
          <w:sz w:val="24"/>
          <w:szCs w:val="24"/>
        </w:rPr>
        <w:t>13</w:t>
      </w:r>
      <w:r w:rsidR="00986618" w:rsidRPr="0066203A">
        <w:rPr>
          <w:rFonts w:ascii="Times New Roman" w:hAnsi="Times New Roman"/>
          <w:sz w:val="24"/>
          <w:szCs w:val="24"/>
        </w:rPr>
        <w:t xml:space="preserve"> de julho de 2021.</w:t>
      </w:r>
    </w:p>
    <w:p w:rsidR="0066203A" w:rsidRPr="0066203A" w:rsidRDefault="0066203A" w:rsidP="00986618">
      <w:pPr>
        <w:pStyle w:val="SemEspaamento"/>
        <w:rPr>
          <w:rFonts w:ascii="Times New Roman" w:hAnsi="Times New Roman"/>
          <w:sz w:val="24"/>
          <w:szCs w:val="24"/>
        </w:rPr>
      </w:pPr>
    </w:p>
    <w:p w:rsidR="0066203A" w:rsidRPr="0066203A" w:rsidRDefault="0066203A" w:rsidP="00986618">
      <w:pPr>
        <w:pStyle w:val="SemEspaamento"/>
        <w:rPr>
          <w:rFonts w:ascii="Times New Roman" w:hAnsi="Times New Roman"/>
          <w:sz w:val="24"/>
          <w:szCs w:val="24"/>
        </w:rPr>
      </w:pPr>
    </w:p>
    <w:p w:rsidR="0066203A" w:rsidRPr="0066203A" w:rsidRDefault="0066203A" w:rsidP="00986618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6203A" w:rsidRPr="0066203A" w:rsidTr="0066203A">
        <w:tc>
          <w:tcPr>
            <w:tcW w:w="5097" w:type="dxa"/>
          </w:tcPr>
          <w:p w:rsidR="0066203A" w:rsidRPr="0066203A" w:rsidRDefault="0066203A" w:rsidP="0066203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3A"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66203A" w:rsidRPr="0066203A" w:rsidRDefault="0066203A" w:rsidP="0066203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03A"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66203A" w:rsidRPr="0066203A" w:rsidTr="0066203A">
        <w:tc>
          <w:tcPr>
            <w:tcW w:w="5097" w:type="dxa"/>
          </w:tcPr>
          <w:p w:rsidR="0066203A" w:rsidRPr="0066203A" w:rsidRDefault="0066203A" w:rsidP="0066203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03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6203A" w:rsidRPr="0066203A" w:rsidRDefault="0066203A" w:rsidP="0066203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03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66203A" w:rsidRDefault="0066203A" w:rsidP="00986618">
      <w:pPr>
        <w:pStyle w:val="SemEspaamento"/>
      </w:pPr>
    </w:p>
    <w:p w:rsidR="00135B35" w:rsidRDefault="00135B35"/>
    <w:sectPr w:rsidR="00135B35" w:rsidSect="00986618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18"/>
    <w:rsid w:val="00135B35"/>
    <w:rsid w:val="0066203A"/>
    <w:rsid w:val="009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83C0-FB62-4CC8-84D1-B56BA5C8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661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66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2021-07-14T18:05:00Z</dcterms:created>
  <dcterms:modified xsi:type="dcterms:W3CDTF">2021-07-14T18:13:00Z</dcterms:modified>
</cp:coreProperties>
</file>