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5F" w:rsidRPr="001C431B" w:rsidRDefault="00E75E5F" w:rsidP="00EC34A9">
      <w:pPr>
        <w:pStyle w:val="Ttulo"/>
        <w:rPr>
          <w:sz w:val="20"/>
        </w:rPr>
      </w:pPr>
      <w:r w:rsidRPr="001C431B">
        <w:rPr>
          <w:sz w:val="20"/>
        </w:rPr>
        <w:t>CONVOCAÇÃO</w:t>
      </w:r>
    </w:p>
    <w:p w:rsidR="007C7DFB" w:rsidRPr="001C431B" w:rsidRDefault="007C7DFB">
      <w:pPr>
        <w:jc w:val="both"/>
        <w:rPr>
          <w:b/>
        </w:rPr>
      </w:pPr>
    </w:p>
    <w:p w:rsidR="001C431B" w:rsidRPr="001C431B" w:rsidRDefault="007C7DFB" w:rsidP="00C720AE">
      <w:pPr>
        <w:jc w:val="both"/>
        <w:rPr>
          <w:color w:val="000000"/>
        </w:rPr>
      </w:pPr>
      <w:r w:rsidRPr="001C431B">
        <w:t>O</w:t>
      </w:r>
      <w:r w:rsidR="00E75E5F" w:rsidRPr="001C431B">
        <w:t xml:space="preserve"> </w:t>
      </w:r>
      <w:r w:rsidR="00F94601" w:rsidRPr="001C431B">
        <w:t>P</w:t>
      </w:r>
      <w:r w:rsidR="00E75E5F" w:rsidRPr="001C431B">
        <w:t>resident</w:t>
      </w:r>
      <w:r w:rsidRPr="001C431B">
        <w:t>e</w:t>
      </w:r>
      <w:r w:rsidR="00F246D1" w:rsidRPr="001C431B">
        <w:t xml:space="preserve"> </w:t>
      </w:r>
      <w:r w:rsidR="00E75E5F" w:rsidRPr="001C431B">
        <w:t>da Câmara Municipal de Pouso Alegre, Estado de Minas Gerais, Ver.</w:t>
      </w:r>
      <w:r w:rsidR="00BF423C" w:rsidRPr="001C431B">
        <w:t xml:space="preserve"> </w:t>
      </w:r>
      <w:r w:rsidR="003F20D6" w:rsidRPr="001C431B">
        <w:t>Adriano da Farmácia</w:t>
      </w:r>
      <w:r w:rsidR="00E75E5F" w:rsidRPr="001C431B">
        <w:t xml:space="preserve">, usando dos poderes que lhe são conferidos e consoante o que dispõe os artigos </w:t>
      </w:r>
      <w:r w:rsidR="0008092B" w:rsidRPr="001C431B">
        <w:t>48</w:t>
      </w:r>
      <w:r w:rsidR="00E75E5F" w:rsidRPr="001C431B">
        <w:t xml:space="preserve">, </w:t>
      </w:r>
      <w:r w:rsidR="0008092B" w:rsidRPr="001C431B">
        <w:t>X, “a”</w:t>
      </w:r>
      <w:r w:rsidRPr="001C431B">
        <w:t xml:space="preserve">, </w:t>
      </w:r>
      <w:r w:rsidR="00E75E5F" w:rsidRPr="001C431B">
        <w:t>do Regimento Interno,</w:t>
      </w:r>
      <w:r w:rsidR="00CA3B65" w:rsidRPr="001C431B">
        <w:t xml:space="preserve"> </w:t>
      </w:r>
      <w:r w:rsidR="00E75E5F" w:rsidRPr="001C431B">
        <w:rPr>
          <w:b/>
        </w:rPr>
        <w:t>CONVOCA</w:t>
      </w:r>
      <w:r w:rsidR="00414234" w:rsidRPr="001C431B">
        <w:rPr>
          <w:b/>
        </w:rPr>
        <w:t xml:space="preserve"> </w:t>
      </w:r>
      <w:r w:rsidR="001466C9" w:rsidRPr="001C431B">
        <w:t>os senhores V</w:t>
      </w:r>
      <w:r w:rsidR="00E75E5F" w:rsidRPr="001C431B">
        <w:t xml:space="preserve">ereadores para a </w:t>
      </w:r>
      <w:r w:rsidR="00E75E5F" w:rsidRPr="001C431B">
        <w:rPr>
          <w:b/>
        </w:rPr>
        <w:t>SESS</w:t>
      </w:r>
      <w:r w:rsidR="00562037" w:rsidRPr="001C431B">
        <w:rPr>
          <w:b/>
        </w:rPr>
        <w:t>ÃO</w:t>
      </w:r>
      <w:r w:rsidR="00E75E5F" w:rsidRPr="001C431B">
        <w:rPr>
          <w:b/>
        </w:rPr>
        <w:t xml:space="preserve"> EXTRAORDINÁRIA</w:t>
      </w:r>
      <w:r w:rsidR="00E75E5F" w:rsidRPr="001C431B">
        <w:t xml:space="preserve">, a realizar-se no próximo dia </w:t>
      </w:r>
      <w:r w:rsidR="00C720AE" w:rsidRPr="001C431B">
        <w:rPr>
          <w:b/>
        </w:rPr>
        <w:t>13</w:t>
      </w:r>
      <w:r w:rsidR="0008092B" w:rsidRPr="001C431B">
        <w:rPr>
          <w:b/>
        </w:rPr>
        <w:t xml:space="preserve"> </w:t>
      </w:r>
      <w:r w:rsidR="00B36F79" w:rsidRPr="001C431B">
        <w:rPr>
          <w:b/>
        </w:rPr>
        <w:t xml:space="preserve">de </w:t>
      </w:r>
      <w:r w:rsidR="00AE11C3" w:rsidRPr="001C431B">
        <w:rPr>
          <w:b/>
        </w:rPr>
        <w:t>ju</w:t>
      </w:r>
      <w:r w:rsidR="00C720AE" w:rsidRPr="001C431B">
        <w:rPr>
          <w:b/>
        </w:rPr>
        <w:t>l</w:t>
      </w:r>
      <w:r w:rsidR="00AE11C3" w:rsidRPr="001C431B">
        <w:rPr>
          <w:b/>
        </w:rPr>
        <w:t>ho</w:t>
      </w:r>
      <w:r w:rsidR="0008092B" w:rsidRPr="001C431B">
        <w:rPr>
          <w:b/>
        </w:rPr>
        <w:t xml:space="preserve"> de 201</w:t>
      </w:r>
      <w:r w:rsidR="003F20D6" w:rsidRPr="001C431B">
        <w:rPr>
          <w:b/>
        </w:rPr>
        <w:t>7</w:t>
      </w:r>
      <w:r w:rsidR="00E75E5F" w:rsidRPr="001C431B">
        <w:rPr>
          <w:b/>
          <w:bCs/>
        </w:rPr>
        <w:t>,</w:t>
      </w:r>
      <w:r w:rsidR="00E75E5F" w:rsidRPr="001C431B">
        <w:rPr>
          <w:b/>
        </w:rPr>
        <w:t xml:space="preserve"> </w:t>
      </w:r>
      <w:r w:rsidR="00C720AE" w:rsidRPr="001C431B">
        <w:rPr>
          <w:b/>
        </w:rPr>
        <w:t>quinta</w:t>
      </w:r>
      <w:r w:rsidR="003C644E" w:rsidRPr="001C431B">
        <w:rPr>
          <w:b/>
        </w:rPr>
        <w:t>-</w:t>
      </w:r>
      <w:r w:rsidR="00E75E5F" w:rsidRPr="001C431B">
        <w:rPr>
          <w:b/>
        </w:rPr>
        <w:t>feira</w:t>
      </w:r>
      <w:r w:rsidR="00494158" w:rsidRPr="001C431B">
        <w:rPr>
          <w:b/>
        </w:rPr>
        <w:t>,</w:t>
      </w:r>
      <w:r w:rsidR="00E75E5F" w:rsidRPr="001C431B">
        <w:rPr>
          <w:b/>
        </w:rPr>
        <w:t xml:space="preserve"> às </w:t>
      </w:r>
      <w:r w:rsidR="00D92CB8" w:rsidRPr="001C431B">
        <w:rPr>
          <w:b/>
        </w:rPr>
        <w:t>1</w:t>
      </w:r>
      <w:r w:rsidR="00C720AE" w:rsidRPr="001C431B">
        <w:rPr>
          <w:b/>
        </w:rPr>
        <w:t>5</w:t>
      </w:r>
      <w:r w:rsidR="006F6DAE" w:rsidRPr="001C431B">
        <w:rPr>
          <w:b/>
        </w:rPr>
        <w:t xml:space="preserve"> </w:t>
      </w:r>
      <w:r w:rsidR="00E12716" w:rsidRPr="001C431B">
        <w:rPr>
          <w:b/>
        </w:rPr>
        <w:t>ho</w:t>
      </w:r>
      <w:r w:rsidR="00F94601" w:rsidRPr="001C431B">
        <w:rPr>
          <w:b/>
        </w:rPr>
        <w:t>ras</w:t>
      </w:r>
      <w:r w:rsidR="00E75E5F" w:rsidRPr="001C431B">
        <w:t xml:space="preserve">, </w:t>
      </w:r>
      <w:r w:rsidR="00C720AE" w:rsidRPr="001C431B">
        <w:t xml:space="preserve">para acompanhar a exposição, em Plenário, do Sr. Eduardo Felipe Machado, Diretor Presidente do Instituto de Previdência Municipal de Pouso Alegre – IPREM, </w:t>
      </w:r>
      <w:r w:rsidR="00C720AE" w:rsidRPr="001C431B">
        <w:rPr>
          <w:color w:val="000000"/>
        </w:rPr>
        <w:t xml:space="preserve">com finalidade </w:t>
      </w:r>
      <w:r w:rsidR="001C431B" w:rsidRPr="001C431B">
        <w:rPr>
          <w:color w:val="000000"/>
        </w:rPr>
        <w:t>de:</w:t>
      </w:r>
    </w:p>
    <w:p w:rsidR="001C431B" w:rsidRPr="001C431B" w:rsidRDefault="001C431B" w:rsidP="00C720AE">
      <w:pPr>
        <w:jc w:val="both"/>
        <w:rPr>
          <w:color w:val="000000"/>
        </w:rPr>
      </w:pPr>
    </w:p>
    <w:p w:rsidR="001C431B" w:rsidRPr="001C431B" w:rsidRDefault="001C431B" w:rsidP="001C431B">
      <w:pPr>
        <w:jc w:val="both"/>
        <w:rPr>
          <w:color w:val="000000"/>
        </w:rPr>
      </w:pPr>
      <w:proofErr w:type="gramStart"/>
      <w:r w:rsidRPr="001C431B">
        <w:rPr>
          <w:color w:val="000000"/>
        </w:rPr>
        <w:t>1</w:t>
      </w:r>
      <w:proofErr w:type="gramEnd"/>
      <w:r w:rsidRPr="001C431B">
        <w:rPr>
          <w:color w:val="000000"/>
        </w:rPr>
        <w:t>) Prestar maiores informações ao Poder Legislativo sobre os seguintes temas, a contar do exercício de 2016 até a presente data:</w:t>
      </w:r>
    </w:p>
    <w:p w:rsidR="001C431B" w:rsidRPr="001C431B" w:rsidRDefault="001C431B" w:rsidP="001C431B">
      <w:pPr>
        <w:jc w:val="both"/>
        <w:rPr>
          <w:color w:val="000000"/>
        </w:rPr>
      </w:pPr>
    </w:p>
    <w:p w:rsidR="001C431B" w:rsidRPr="001C431B" w:rsidRDefault="001C431B" w:rsidP="001C431B">
      <w:pPr>
        <w:jc w:val="both"/>
        <w:rPr>
          <w:color w:val="000000"/>
        </w:rPr>
      </w:pPr>
      <w:r w:rsidRPr="001C431B">
        <w:rPr>
          <w:color w:val="000000"/>
        </w:rPr>
        <w:t xml:space="preserve">- Diretrizes e procedimentos adotados pelo IPREM referente </w:t>
      </w:r>
      <w:r w:rsidR="003F36AF">
        <w:rPr>
          <w:color w:val="000000"/>
        </w:rPr>
        <w:t>à</w:t>
      </w:r>
      <w:r w:rsidRPr="001C431B">
        <w:rPr>
          <w:color w:val="000000"/>
        </w:rPr>
        <w:t xml:space="preserve">s </w:t>
      </w:r>
      <w:r w:rsidR="003F36AF">
        <w:rPr>
          <w:color w:val="000000"/>
        </w:rPr>
        <w:t>a</w:t>
      </w:r>
      <w:r w:rsidRPr="001C431B">
        <w:rPr>
          <w:color w:val="000000"/>
        </w:rPr>
        <w:t>plicações financeiras dos recursos previdenciários, informando as movimentações financeiras e composição dos fundos de investimentos dos valores aplicados e dos resgates efetuados;</w:t>
      </w:r>
    </w:p>
    <w:p w:rsidR="001C431B" w:rsidRPr="001C431B" w:rsidRDefault="001C431B" w:rsidP="001C431B">
      <w:pPr>
        <w:jc w:val="both"/>
        <w:rPr>
          <w:color w:val="000000"/>
        </w:rPr>
      </w:pPr>
    </w:p>
    <w:p w:rsidR="001C431B" w:rsidRPr="001C431B" w:rsidRDefault="003F36AF" w:rsidP="001C431B">
      <w:pPr>
        <w:jc w:val="both"/>
        <w:rPr>
          <w:color w:val="000000"/>
        </w:rPr>
      </w:pPr>
      <w:r>
        <w:rPr>
          <w:color w:val="000000"/>
        </w:rPr>
        <w:t>- Política de i</w:t>
      </w:r>
      <w:r w:rsidR="001C431B" w:rsidRPr="001C431B">
        <w:rPr>
          <w:color w:val="000000"/>
        </w:rPr>
        <w:t>nvestimentos dos recursos do Instituto de Previdência de Pouso Alegre do exercício de 2016;</w:t>
      </w:r>
    </w:p>
    <w:p w:rsidR="001C431B" w:rsidRPr="001C431B" w:rsidRDefault="001C431B" w:rsidP="001C431B">
      <w:pPr>
        <w:jc w:val="both"/>
        <w:rPr>
          <w:color w:val="000000"/>
        </w:rPr>
      </w:pPr>
    </w:p>
    <w:p w:rsidR="001C431B" w:rsidRPr="001C431B" w:rsidRDefault="001C431B" w:rsidP="001C431B">
      <w:pPr>
        <w:jc w:val="both"/>
        <w:rPr>
          <w:color w:val="000000"/>
        </w:rPr>
      </w:pPr>
      <w:r w:rsidRPr="001C431B">
        <w:rPr>
          <w:color w:val="000000"/>
        </w:rPr>
        <w:t>- Informação quanto ao recebimento de juros das aplicações financeiras, grau de liquidez das aplicações e sobre possíveis disponibilidades financeiras não aplicadas no mercado financeiro, em conformidade com as regras estabelecidas pelo Conselho Monetário Nacional e Ministério da Previdência Social;</w:t>
      </w:r>
    </w:p>
    <w:p w:rsidR="001C431B" w:rsidRPr="001C431B" w:rsidRDefault="001C431B" w:rsidP="001C431B">
      <w:pPr>
        <w:jc w:val="both"/>
        <w:rPr>
          <w:color w:val="000000"/>
        </w:rPr>
      </w:pPr>
    </w:p>
    <w:p w:rsidR="001C431B" w:rsidRPr="001C431B" w:rsidRDefault="001C431B" w:rsidP="001C431B">
      <w:pPr>
        <w:jc w:val="both"/>
        <w:rPr>
          <w:color w:val="000000"/>
        </w:rPr>
      </w:pPr>
      <w:r w:rsidRPr="001C431B">
        <w:rPr>
          <w:color w:val="000000"/>
        </w:rPr>
        <w:t>- Informação sobre as contribuições mensais (encargo patronal) realizadas pelo Poder Executivo e pelo Poder Legislativo, bem como outras fontes de receitas;</w:t>
      </w:r>
    </w:p>
    <w:p w:rsidR="001C431B" w:rsidRPr="001C431B" w:rsidRDefault="001C431B" w:rsidP="001C431B">
      <w:pPr>
        <w:jc w:val="both"/>
        <w:rPr>
          <w:color w:val="000000"/>
        </w:rPr>
      </w:pPr>
    </w:p>
    <w:p w:rsidR="001C431B" w:rsidRPr="001C431B" w:rsidRDefault="001C431B" w:rsidP="001C431B">
      <w:pPr>
        <w:jc w:val="both"/>
        <w:rPr>
          <w:color w:val="000000"/>
        </w:rPr>
      </w:pPr>
      <w:r w:rsidRPr="001C431B">
        <w:rPr>
          <w:color w:val="000000"/>
        </w:rPr>
        <w:t>- Informação sobre eventuais parcelamentos do Poder Executivo;</w:t>
      </w:r>
    </w:p>
    <w:p w:rsidR="001C431B" w:rsidRPr="001C431B" w:rsidRDefault="001C431B" w:rsidP="001C431B">
      <w:pPr>
        <w:jc w:val="both"/>
        <w:rPr>
          <w:color w:val="000000"/>
        </w:rPr>
      </w:pPr>
    </w:p>
    <w:p w:rsidR="001C431B" w:rsidRPr="001C431B" w:rsidRDefault="001C431B" w:rsidP="001C431B">
      <w:pPr>
        <w:jc w:val="both"/>
        <w:rPr>
          <w:color w:val="000000"/>
        </w:rPr>
      </w:pPr>
      <w:r w:rsidRPr="001C431B">
        <w:rPr>
          <w:color w:val="000000"/>
        </w:rPr>
        <w:t>- Informação sobre despesas com pessoal e despesas administrativas.</w:t>
      </w:r>
    </w:p>
    <w:p w:rsidR="001C431B" w:rsidRPr="001C431B" w:rsidRDefault="001C431B" w:rsidP="00C720AE">
      <w:pPr>
        <w:jc w:val="both"/>
        <w:rPr>
          <w:color w:val="000000"/>
        </w:rPr>
      </w:pPr>
    </w:p>
    <w:p w:rsidR="001C431B" w:rsidRPr="001C431B" w:rsidRDefault="001C431B" w:rsidP="001C431B">
      <w:pPr>
        <w:jc w:val="both"/>
        <w:rPr>
          <w:color w:val="000000"/>
        </w:rPr>
      </w:pPr>
      <w:proofErr w:type="gramStart"/>
      <w:r w:rsidRPr="001C431B">
        <w:rPr>
          <w:color w:val="000000"/>
        </w:rPr>
        <w:t>2</w:t>
      </w:r>
      <w:proofErr w:type="gramEnd"/>
      <w:r w:rsidRPr="001C431B">
        <w:rPr>
          <w:color w:val="000000"/>
        </w:rPr>
        <w:t>) Evidenciar o impacto no patrimônio dos ganhos e/ou perdas com os investimentos do Instituto de Previdência Municipal de Pouso Alegre (IPREM) apresentados na prestação de contas do 1º Quadrimestre de 2017:</w:t>
      </w:r>
    </w:p>
    <w:p w:rsidR="001C431B" w:rsidRPr="001C431B" w:rsidRDefault="001C431B" w:rsidP="001C431B">
      <w:pPr>
        <w:jc w:val="both"/>
        <w:rPr>
          <w:color w:val="000000"/>
        </w:rPr>
      </w:pPr>
    </w:p>
    <w:p w:rsidR="00C720AE" w:rsidRPr="001C431B" w:rsidRDefault="001C431B" w:rsidP="001C431B">
      <w:pPr>
        <w:jc w:val="both"/>
        <w:rPr>
          <w:color w:val="000000"/>
        </w:rPr>
      </w:pPr>
      <w:r w:rsidRPr="001C431B">
        <w:rPr>
          <w:color w:val="000000"/>
        </w:rPr>
        <w:t xml:space="preserve">- </w:t>
      </w:r>
      <w:r w:rsidR="00C720AE" w:rsidRPr="001C431B">
        <w:rPr>
          <w:color w:val="000000"/>
        </w:rPr>
        <w:t xml:space="preserve">Quais foram os motivos que levaram aos investimentos mal sucedidos que reduziram consideravelmente os rendimentos do IPREM no 1º Quadrimestre de 2017, já que foram </w:t>
      </w:r>
      <w:proofErr w:type="gramStart"/>
      <w:r w:rsidR="00C720AE" w:rsidRPr="001C431B">
        <w:rPr>
          <w:color w:val="000000"/>
        </w:rPr>
        <w:t>apresentadas redução de rentabilidade nas receitas de aplicações e perdas significativas (despesas) que chegaram ao montante</w:t>
      </w:r>
      <w:proofErr w:type="gramEnd"/>
      <w:r w:rsidR="00C720AE" w:rsidRPr="001C431B">
        <w:rPr>
          <w:color w:val="000000"/>
        </w:rPr>
        <w:t xml:space="preserve"> de R$ 719.510,08 em março de 2017 e R$ 2.197.302,47 em abril de 2017?</w:t>
      </w:r>
    </w:p>
    <w:p w:rsidR="00C720AE" w:rsidRPr="001C431B" w:rsidRDefault="00C720AE" w:rsidP="00C720AE">
      <w:pPr>
        <w:ind w:firstLine="2835"/>
        <w:jc w:val="both"/>
        <w:rPr>
          <w:color w:val="000000"/>
        </w:rPr>
      </w:pPr>
    </w:p>
    <w:p w:rsidR="00C720AE" w:rsidRPr="001C431B" w:rsidRDefault="00C720AE" w:rsidP="001C431B">
      <w:pPr>
        <w:jc w:val="both"/>
        <w:rPr>
          <w:color w:val="000000"/>
        </w:rPr>
      </w:pPr>
      <w:r w:rsidRPr="001C431B">
        <w:rPr>
          <w:color w:val="000000"/>
        </w:rPr>
        <w:t>- Funcionamento e divulgação de informações dos fundos de investimentos do IPREM no 1º Quadrimestre de 2017, fornecendo cópias de extratos bancários e balancetes contábeis.</w:t>
      </w:r>
    </w:p>
    <w:p w:rsidR="00C720AE" w:rsidRPr="001C431B" w:rsidRDefault="00C720AE" w:rsidP="00C720AE">
      <w:pPr>
        <w:ind w:firstLine="2835"/>
        <w:jc w:val="both"/>
        <w:rPr>
          <w:color w:val="000000"/>
        </w:rPr>
      </w:pPr>
    </w:p>
    <w:p w:rsidR="00C720AE" w:rsidRPr="001C431B" w:rsidRDefault="00C720AE" w:rsidP="00C720AE">
      <w:pPr>
        <w:rPr>
          <w:color w:val="000000"/>
        </w:rPr>
      </w:pPr>
      <w:r w:rsidRPr="001C431B">
        <w:rPr>
          <w:color w:val="000000"/>
        </w:rPr>
        <w:t>- Política de Investimentos do IPREM para o exercício de 2017.</w:t>
      </w:r>
    </w:p>
    <w:p w:rsidR="00B75044" w:rsidRPr="001C431B" w:rsidRDefault="00B75044" w:rsidP="00D70593">
      <w:pPr>
        <w:pStyle w:val="Corpodetexto"/>
        <w:rPr>
          <w:b/>
          <w:sz w:val="20"/>
        </w:rPr>
      </w:pPr>
    </w:p>
    <w:p w:rsidR="00B83363" w:rsidRPr="001C431B" w:rsidRDefault="00B83363" w:rsidP="003D4E90"/>
    <w:p w:rsidR="00E75E5F" w:rsidRPr="001C431B" w:rsidRDefault="00E75E5F">
      <w:pPr>
        <w:jc w:val="center"/>
      </w:pPr>
      <w:r w:rsidRPr="001C431B">
        <w:t xml:space="preserve">CÂMARA MUNICIPAL POUSO ALEGRE, </w:t>
      </w:r>
      <w:r w:rsidR="001D123D">
        <w:t>03</w:t>
      </w:r>
      <w:r w:rsidR="00B83363" w:rsidRPr="001C431B">
        <w:t xml:space="preserve"> DE </w:t>
      </w:r>
      <w:r w:rsidR="007C7DFB" w:rsidRPr="001C431B">
        <w:t>J</w:t>
      </w:r>
      <w:r w:rsidR="00AE11C3" w:rsidRPr="001C431B">
        <w:t>U</w:t>
      </w:r>
      <w:r w:rsidR="001D123D">
        <w:t>L</w:t>
      </w:r>
      <w:r w:rsidR="00AE11C3" w:rsidRPr="001C431B">
        <w:t>HO</w:t>
      </w:r>
      <w:r w:rsidR="00B83363" w:rsidRPr="001C431B">
        <w:t xml:space="preserve"> </w:t>
      </w:r>
      <w:r w:rsidR="00BE3522" w:rsidRPr="001C431B">
        <w:t>DE 201</w:t>
      </w:r>
      <w:r w:rsidR="003F20D6" w:rsidRPr="001C431B">
        <w:t>7</w:t>
      </w:r>
      <w:r w:rsidR="00D9211D" w:rsidRPr="001C431B">
        <w:t>.</w:t>
      </w:r>
    </w:p>
    <w:p w:rsidR="00E70C20" w:rsidRPr="001C431B" w:rsidRDefault="00E70C20">
      <w:pPr>
        <w:jc w:val="both"/>
      </w:pPr>
    </w:p>
    <w:p w:rsidR="00562037" w:rsidRPr="001C431B" w:rsidRDefault="00562037">
      <w:pPr>
        <w:jc w:val="both"/>
      </w:pPr>
    </w:p>
    <w:p w:rsidR="00562037" w:rsidRPr="001C431B" w:rsidRDefault="00562037">
      <w:pPr>
        <w:jc w:val="both"/>
      </w:pPr>
    </w:p>
    <w:p w:rsidR="00BE3522" w:rsidRPr="001C431B" w:rsidRDefault="003F20D6" w:rsidP="00AE5460">
      <w:pPr>
        <w:jc w:val="center"/>
      </w:pPr>
      <w:r w:rsidRPr="001C431B">
        <w:t>Adriano da Farmácia</w:t>
      </w:r>
    </w:p>
    <w:p w:rsidR="00D9211D" w:rsidRPr="001C431B" w:rsidRDefault="003F20D6" w:rsidP="00AE5460">
      <w:pPr>
        <w:jc w:val="center"/>
        <w:rPr>
          <w:sz w:val="22"/>
          <w:szCs w:val="22"/>
        </w:rPr>
      </w:pPr>
      <w:r w:rsidRPr="001C431B">
        <w:t>PRESIDENTE</w:t>
      </w:r>
      <w:r w:rsidR="00AE11C3" w:rsidRPr="001C431B">
        <w:t xml:space="preserve"> DA MESA</w:t>
      </w:r>
    </w:p>
    <w:sectPr w:rsidR="00D9211D" w:rsidRPr="001C431B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26B" w:rsidRDefault="0011326B">
      <w:r>
        <w:separator/>
      </w:r>
    </w:p>
  </w:endnote>
  <w:endnote w:type="continuationSeparator" w:id="0">
    <w:p w:rsidR="0011326B" w:rsidRDefault="00113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26B" w:rsidRDefault="0011326B">
      <w:r>
        <w:separator/>
      </w:r>
    </w:p>
  </w:footnote>
  <w:footnote w:type="continuationSeparator" w:id="0">
    <w:p w:rsidR="0011326B" w:rsidRDefault="00113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246D1"/>
    <w:rsid w:val="00000386"/>
    <w:rsid w:val="00007056"/>
    <w:rsid w:val="000143EB"/>
    <w:rsid w:val="00015FB1"/>
    <w:rsid w:val="000402F6"/>
    <w:rsid w:val="00042187"/>
    <w:rsid w:val="000432F7"/>
    <w:rsid w:val="000776FB"/>
    <w:rsid w:val="0008092B"/>
    <w:rsid w:val="00093BEE"/>
    <w:rsid w:val="0011326B"/>
    <w:rsid w:val="00134AF0"/>
    <w:rsid w:val="001466C9"/>
    <w:rsid w:val="001A24A7"/>
    <w:rsid w:val="001A4D63"/>
    <w:rsid w:val="001B05C4"/>
    <w:rsid w:val="001C431B"/>
    <w:rsid w:val="001D123D"/>
    <w:rsid w:val="001F64C5"/>
    <w:rsid w:val="00201207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2E6AA5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3F20D6"/>
    <w:rsid w:val="003F36AF"/>
    <w:rsid w:val="00401E5D"/>
    <w:rsid w:val="00406CE7"/>
    <w:rsid w:val="00414078"/>
    <w:rsid w:val="00414234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76275"/>
    <w:rsid w:val="005762A8"/>
    <w:rsid w:val="005859BC"/>
    <w:rsid w:val="00597D65"/>
    <w:rsid w:val="005A714A"/>
    <w:rsid w:val="005B3E21"/>
    <w:rsid w:val="005B5E5B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3218F"/>
    <w:rsid w:val="00834003"/>
    <w:rsid w:val="00836E88"/>
    <w:rsid w:val="0086775E"/>
    <w:rsid w:val="008900AA"/>
    <w:rsid w:val="00891C78"/>
    <w:rsid w:val="00896E1C"/>
    <w:rsid w:val="008B103C"/>
    <w:rsid w:val="008C37F5"/>
    <w:rsid w:val="008C404F"/>
    <w:rsid w:val="008C7A95"/>
    <w:rsid w:val="008D6423"/>
    <w:rsid w:val="008E7558"/>
    <w:rsid w:val="00901AE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4BC3"/>
    <w:rsid w:val="00A34D70"/>
    <w:rsid w:val="00A74BC4"/>
    <w:rsid w:val="00AA6AC9"/>
    <w:rsid w:val="00AE11C3"/>
    <w:rsid w:val="00AE5460"/>
    <w:rsid w:val="00B24392"/>
    <w:rsid w:val="00B36F79"/>
    <w:rsid w:val="00B75044"/>
    <w:rsid w:val="00B83363"/>
    <w:rsid w:val="00BB3197"/>
    <w:rsid w:val="00BB6BF4"/>
    <w:rsid w:val="00BC5A4E"/>
    <w:rsid w:val="00BD7F6D"/>
    <w:rsid w:val="00BE3522"/>
    <w:rsid w:val="00BE7E07"/>
    <w:rsid w:val="00BF2E70"/>
    <w:rsid w:val="00BF423C"/>
    <w:rsid w:val="00BF7EB1"/>
    <w:rsid w:val="00C35329"/>
    <w:rsid w:val="00C40F2D"/>
    <w:rsid w:val="00C43AF0"/>
    <w:rsid w:val="00C45899"/>
    <w:rsid w:val="00C720AE"/>
    <w:rsid w:val="00CA3B65"/>
    <w:rsid w:val="00CC1CD1"/>
    <w:rsid w:val="00CC252D"/>
    <w:rsid w:val="00CE7B08"/>
    <w:rsid w:val="00CE7CF6"/>
    <w:rsid w:val="00CF1636"/>
    <w:rsid w:val="00D03A62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E6287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2783"/>
    <w:rsid w:val="00F94601"/>
    <w:rsid w:val="00FC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C4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8825-F0AF-4E01-834C-6C2F3CD6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usuario</cp:lastModifiedBy>
  <cp:revision>7</cp:revision>
  <cp:lastPrinted>2017-01-31T18:41:00Z</cp:lastPrinted>
  <dcterms:created xsi:type="dcterms:W3CDTF">2017-06-21T20:14:00Z</dcterms:created>
  <dcterms:modified xsi:type="dcterms:W3CDTF">2017-06-30T16:44:00Z</dcterms:modified>
</cp:coreProperties>
</file>