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disponibilização de caminhão pipa, ao menos duas vezes ao dia, na rua Cândido Rogério de Almeida e adjacentes, no bairro Faisqueira.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dessa localidade, em contato com nosso gabinete, relatam e reclamam da intensa incidência de poeira e terra no referido logradouro e nas vias adjacentes, decorrentes da realização das obras no local, tendo em vista que o trânsito, inclusive de caminhões e máquinas da empresa Empreiteira, foram desviados para essa rua. Não obstante essa situação, a estiagem agrava ainda mais os transtornos com a poeira, causando grande sofrimento aos moradores, sobretudo, idosos e crianças.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