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85" w:rsidRDefault="00772285" w:rsidP="003877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85" w:rsidRPr="00C627A6" w:rsidRDefault="00772285" w:rsidP="00772285">
      <w:pPr>
        <w:spacing w:line="360" w:lineRule="auto"/>
        <w:jc w:val="center"/>
        <w:rPr>
          <w:rFonts w:ascii="Garamond" w:hAnsi="Garamond" w:cs="Times New Roman"/>
          <w:sz w:val="26"/>
          <w:szCs w:val="26"/>
        </w:rPr>
      </w:pPr>
      <w:bookmarkStart w:id="0" w:name="_GoBack"/>
      <w:r w:rsidRPr="00C627A6">
        <w:rPr>
          <w:rFonts w:ascii="Garamond" w:hAnsi="Garamond" w:cs="Times New Roman"/>
          <w:sz w:val="26"/>
          <w:szCs w:val="26"/>
        </w:rPr>
        <w:t xml:space="preserve">Pouso Alegre/MG, </w:t>
      </w:r>
      <w:r w:rsidR="00A74BA4" w:rsidRPr="00C627A6">
        <w:rPr>
          <w:rFonts w:ascii="Garamond" w:hAnsi="Garamond" w:cs="Times New Roman"/>
          <w:sz w:val="26"/>
          <w:szCs w:val="26"/>
        </w:rPr>
        <w:t>25</w:t>
      </w:r>
      <w:r w:rsidRPr="00C627A6">
        <w:rPr>
          <w:rFonts w:ascii="Garamond" w:hAnsi="Garamond" w:cs="Times New Roman"/>
          <w:sz w:val="26"/>
          <w:szCs w:val="26"/>
        </w:rPr>
        <w:t xml:space="preserve"> de maio de 2021.</w:t>
      </w:r>
    </w:p>
    <w:p w:rsidR="00772285" w:rsidRPr="00C627A6" w:rsidRDefault="00772285" w:rsidP="00772285">
      <w:pPr>
        <w:spacing w:line="360" w:lineRule="auto"/>
        <w:rPr>
          <w:rFonts w:ascii="Garamond" w:hAnsi="Garamond" w:cs="Times New Roman"/>
          <w:sz w:val="26"/>
          <w:szCs w:val="26"/>
        </w:rPr>
      </w:pPr>
      <w:r w:rsidRPr="00C627A6">
        <w:rPr>
          <w:rFonts w:ascii="Garamond" w:hAnsi="Garamond" w:cs="Times New Roman"/>
          <w:sz w:val="26"/>
          <w:szCs w:val="26"/>
        </w:rPr>
        <w:t xml:space="preserve">Ofício Nº </w:t>
      </w:r>
      <w:r w:rsidR="00A74BA4" w:rsidRPr="00C627A6">
        <w:rPr>
          <w:rFonts w:ascii="Garamond" w:hAnsi="Garamond" w:cs="Times New Roman"/>
          <w:sz w:val="26"/>
          <w:szCs w:val="26"/>
        </w:rPr>
        <w:t>121</w:t>
      </w:r>
      <w:r w:rsidRPr="00C627A6">
        <w:rPr>
          <w:rFonts w:ascii="Garamond" w:hAnsi="Garamond" w:cs="Times New Roman"/>
          <w:sz w:val="26"/>
          <w:szCs w:val="26"/>
        </w:rPr>
        <w:t xml:space="preserve"> / 2021</w:t>
      </w:r>
    </w:p>
    <w:bookmarkEnd w:id="0"/>
    <w:p w:rsidR="00A74BA4" w:rsidRDefault="00A74BA4" w:rsidP="00A74BA4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ASSUNTO: </w:t>
      </w:r>
      <w:r w:rsidRPr="00A74BA4">
        <w:rPr>
          <w:rFonts w:ascii="Garamond" w:hAnsi="Garamond"/>
          <w:sz w:val="26"/>
          <w:szCs w:val="26"/>
        </w:rPr>
        <w:t>Pedido de reconsideração de requerimento de uso da Tribuna Livre.</w:t>
      </w:r>
    </w:p>
    <w:p w:rsidR="00A74BA4" w:rsidRDefault="00A74BA4" w:rsidP="00A74BA4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AUTOR DO PEDIDO: </w:t>
      </w:r>
      <w:r w:rsidRPr="00A74BA4">
        <w:rPr>
          <w:rFonts w:ascii="Garamond" w:hAnsi="Garamond"/>
          <w:sz w:val="26"/>
          <w:szCs w:val="26"/>
        </w:rPr>
        <w:t>SINPRO – Sindicato dos Professores do Estado de Minas Gerais.</w:t>
      </w:r>
    </w:p>
    <w:p w:rsidR="00A74BA4" w:rsidRDefault="00A74BA4" w:rsidP="00A74BA4">
      <w:pPr>
        <w:spacing w:line="360" w:lineRule="auto"/>
        <w:rPr>
          <w:rFonts w:ascii="Garamond" w:hAnsi="Garamond"/>
          <w:b/>
          <w:sz w:val="26"/>
          <w:szCs w:val="26"/>
        </w:rPr>
      </w:pPr>
    </w:p>
    <w:p w:rsidR="00A74BA4" w:rsidRDefault="00A74BA4" w:rsidP="00A74BA4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ab/>
        <w:t>O sindicato dos Professores do Estado de Minas Gerais – SINPRO – protocolou requerimento de reconsideração do indeferimento de uso da Tribuna Livre.</w:t>
      </w:r>
    </w:p>
    <w:p w:rsidR="00A74BA4" w:rsidRDefault="00A74BA4" w:rsidP="00A74BA4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Foi adequado a especificação do tema a ser tratado, conforme determina o artigo 176, III, do Regimento interno desta Câmara.</w:t>
      </w:r>
    </w:p>
    <w:p w:rsidR="00A74BA4" w:rsidRDefault="00A74BA4" w:rsidP="00A74BA4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Com relação a argumentação de que representante de partido político só seria impedido de manifestar na Tribuna Livre caso o tema abordado fosse na defesa do próprio partido, não merece acolhida, vez que o Regimento Interno desta Casa de Leis é cristalino quanto a vedação, independente do assunto a ser tratado.</w:t>
      </w:r>
    </w:p>
    <w:p w:rsidR="00A74BA4" w:rsidRDefault="00A74BA4" w:rsidP="00A74BA4">
      <w:pPr>
        <w:spacing w:line="360" w:lineRule="auto"/>
        <w:jc w:val="both"/>
        <w:rPr>
          <w:rStyle w:val="nfase"/>
          <w:i w:val="0"/>
          <w:iCs w:val="0"/>
        </w:rPr>
      </w:pPr>
      <w:r>
        <w:rPr>
          <w:rFonts w:ascii="Garamond" w:hAnsi="Garamond"/>
          <w:sz w:val="26"/>
          <w:szCs w:val="26"/>
        </w:rPr>
        <w:tab/>
        <w:t>Vejamos:</w:t>
      </w:r>
    </w:p>
    <w:p w:rsidR="00A74BA4" w:rsidRDefault="00A74BA4" w:rsidP="00A74BA4">
      <w:pPr>
        <w:spacing w:line="360" w:lineRule="auto"/>
        <w:ind w:left="2832"/>
        <w:jc w:val="both"/>
      </w:pPr>
      <w:r>
        <w:rPr>
          <w:rFonts w:ascii="Garamond" w:hAnsi="Garamond"/>
          <w:sz w:val="26"/>
          <w:szCs w:val="26"/>
        </w:rPr>
        <w:t>Art. 179. É vedado o uso da Tribuna Livre:</w:t>
      </w:r>
    </w:p>
    <w:p w:rsidR="00A74BA4" w:rsidRDefault="00A74BA4" w:rsidP="00A74BA4">
      <w:pPr>
        <w:spacing w:line="360" w:lineRule="auto"/>
        <w:ind w:left="2832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I – para representantes de partidos políticos;</w:t>
      </w:r>
      <w:r>
        <w:rPr>
          <w:rFonts w:ascii="Garamond" w:hAnsi="Garamond"/>
          <w:sz w:val="26"/>
          <w:szCs w:val="26"/>
        </w:rPr>
        <w:tab/>
      </w:r>
    </w:p>
    <w:p w:rsidR="00A74BA4" w:rsidRDefault="00A74BA4" w:rsidP="00A74BA4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ab/>
        <w:t xml:space="preserve">Insto posto, </w:t>
      </w:r>
      <w:r>
        <w:rPr>
          <w:rFonts w:ascii="Garamond" w:hAnsi="Garamond"/>
          <w:b/>
          <w:sz w:val="26"/>
          <w:szCs w:val="26"/>
        </w:rPr>
        <w:t xml:space="preserve">INDEFIRO </w:t>
      </w:r>
      <w:r>
        <w:rPr>
          <w:rFonts w:ascii="Garamond" w:hAnsi="Garamond"/>
          <w:sz w:val="26"/>
          <w:szCs w:val="26"/>
        </w:rPr>
        <w:t>o pedido de reconsideração e mantenho a decisão por seus próprios fundamentos.</w:t>
      </w:r>
    </w:p>
    <w:p w:rsidR="00A74BA4" w:rsidRDefault="00A74BA4" w:rsidP="00A74BA4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ab/>
        <w:t>Comunique-se o requerente.</w:t>
      </w:r>
    </w:p>
    <w:p w:rsidR="00A74BA4" w:rsidRDefault="00A74BA4" w:rsidP="00A74BA4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A74BA4" w:rsidRDefault="00A74BA4" w:rsidP="00A74BA4">
      <w:pPr>
        <w:spacing w:line="36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Gabinete da Presidência, em 25 de maio de 2021.</w:t>
      </w:r>
    </w:p>
    <w:p w:rsidR="00A74BA4" w:rsidRDefault="00A74BA4" w:rsidP="00A74BA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  <w:b/>
          <w:sz w:val="26"/>
          <w:szCs w:val="26"/>
        </w:rPr>
      </w:pPr>
      <w:r>
        <w:rPr>
          <w:rFonts w:ascii="Garamond" w:hAnsi="Garamond" w:cs="TimesNewRomanPSMT"/>
          <w:b/>
          <w:sz w:val="26"/>
          <w:szCs w:val="26"/>
        </w:rPr>
        <w:t>Bruno Dias</w:t>
      </w:r>
    </w:p>
    <w:p w:rsidR="00A74BA4" w:rsidRDefault="00A74BA4" w:rsidP="00A74BA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TimesNewRomanPSMT"/>
          <w:b/>
          <w:sz w:val="26"/>
          <w:szCs w:val="26"/>
        </w:rPr>
        <w:t>PRESIDENTE DA MESA</w:t>
      </w:r>
    </w:p>
    <w:sectPr w:rsidR="00A74BA4" w:rsidSect="0077228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3ABB"/>
    <w:multiLevelType w:val="hybridMultilevel"/>
    <w:tmpl w:val="C1C8A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45"/>
    <w:rsid w:val="00315B45"/>
    <w:rsid w:val="0037153B"/>
    <w:rsid w:val="0038775B"/>
    <w:rsid w:val="00523FE2"/>
    <w:rsid w:val="00772285"/>
    <w:rsid w:val="007E64BB"/>
    <w:rsid w:val="00A34591"/>
    <w:rsid w:val="00A62AA6"/>
    <w:rsid w:val="00A74BA4"/>
    <w:rsid w:val="00B32ED9"/>
    <w:rsid w:val="00C53E6E"/>
    <w:rsid w:val="00C627A6"/>
    <w:rsid w:val="00C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5CEE-FBED-47AF-8630-6BE15A28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775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8775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</dc:creator>
  <cp:keywords/>
  <dc:description/>
  <cp:lastModifiedBy>cmpa3371</cp:lastModifiedBy>
  <cp:revision>3</cp:revision>
  <cp:lastPrinted>2021-05-25T18:25:00Z</cp:lastPrinted>
  <dcterms:created xsi:type="dcterms:W3CDTF">2021-05-25T18:16:00Z</dcterms:created>
  <dcterms:modified xsi:type="dcterms:W3CDTF">2021-05-25T18:25:00Z</dcterms:modified>
</cp:coreProperties>
</file>