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67F93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29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67F9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DECLARA UTILIDADE PÚBLICA MUNICIPAL O “87º MG GRUPO DE ESCOTEIRO ANTONIO CLARET DA COSTA” NO MUNICÍPIO DE POUSO ALEGRE/MG.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D93DF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67F93" w:rsidP="00CF0518">
      <w:pPr>
        <w:spacing w:before="240" w:after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67F93" w:rsidP="00CF0518">
      <w:pPr>
        <w:pStyle w:val="Normal0"/>
        <w:spacing w:before="240" w:after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Fica declarada de Utilidade Pública Municipal o “87º MG GRUPO DE ESCOTEIRO ANTÔNIO CLARET DA COSTA”, inscrito no CNPJ sob o nº 12.764.032/0001-42, com sede na Rua das Rosa, nº 80, Bairro Jardim Yara, na cidade de Pouso Alegre/MG, com estatuto registrado no Cartório de Registro de Títulos e Documentos das Pessoas Jurídicas</w:t>
      </w:r>
      <w:r w:rsidR="00CF0518">
        <w:rPr>
          <w:rFonts w:ascii="Times New Roman" w:eastAsia="Times New Roman" w:hAnsi="Times New Roman"/>
          <w:color w:val="000000"/>
        </w:rPr>
        <w:t xml:space="preserve"> de Pouso Alegre/MG, Protocolo </w:t>
      </w:r>
      <w:r>
        <w:rPr>
          <w:rFonts w:ascii="Times New Roman" w:eastAsia="Times New Roman" w:hAnsi="Times New Roman"/>
          <w:color w:val="000000"/>
        </w:rPr>
        <w:t>A/3 nº 54.360 - número de ordem 6.182 - PÁG 178 - Livro A-12, em 22 de dezembro de 2009.</w:t>
      </w:r>
    </w:p>
    <w:p w:rsidR="00C4312B" w:rsidRDefault="00C67F93" w:rsidP="00CF0518">
      <w:pPr>
        <w:pStyle w:val="Normal0"/>
        <w:spacing w:before="240" w:after="24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2º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67F93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18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4312B" w:rsidTr="006E5AF1">
        <w:tc>
          <w:tcPr>
            <w:tcW w:w="10345" w:type="dxa"/>
          </w:tcPr>
          <w:p w:rsidR="006E5AF1" w:rsidRPr="006E5AF1" w:rsidRDefault="00C67F93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C4312B" w:rsidTr="006E5AF1">
        <w:tc>
          <w:tcPr>
            <w:tcW w:w="10345" w:type="dxa"/>
          </w:tcPr>
          <w:p w:rsidR="006E5AF1" w:rsidRPr="006E5AF1" w:rsidRDefault="00C67F93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C67F9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67F93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4C65C8" w:rsidRDefault="00C67F93" w:rsidP="00605607">
      <w:pPr>
        <w:pStyle w:val="Normal0"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Como é de conhecimento público, o escotismo é um movimento educacional para jovens que tem o intuito de contribuir para o desenvolvimento dos seus participantes tornando-os plenamente capazes de expandir toda a sua potencialidade física, intelectual, afetiva, espiritual e principalmente social. Permite a formação de cidadãos com preceitos como caráter e responsabilidade, sendo extremamente úteis para a comunidade. </w:t>
      </w:r>
    </w:p>
    <w:p w:rsidR="00C4312B" w:rsidRDefault="00C67F93" w:rsidP="00605607">
      <w:pPr>
        <w:pStyle w:val="Normal0"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Apesar de ser um movimento especialmente desenvolvido para os jovens, é importantíssima a participação de adultos voluntários, sem vínculo político-partidários, valorizando a participação de pessoas de todas as origens sociais, raças e crenças. O trabalho voluntário, ademais, é fundamental para a construção de um mundo melhor e menos violento, de forma que o Movimento Escoteiro constrói pessoas aptas para o voluntariado, com sentimentos de cidadania e ajuda mútua.</w:t>
      </w:r>
    </w:p>
    <w:p w:rsidR="00C4312B" w:rsidRDefault="00C67F93" w:rsidP="00605607">
      <w:pPr>
        <w:pStyle w:val="Normal0"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Baseados no princípio do Escotismo de “dever para com Deus, dever para com o próximo e dever para consigo mesmo”, o Movimento Escoteiro alcançou abrangência nacional através da União dos Escoteiros do Brasil e de suas subdivisões, que promovem, orientam e coordenam o escotismo nas diversas cidades brasileiras em que atuam. Sempre com o propósito de contribuir para a formação cidadã e saudável de crianças e jovens, além de, consequentemente, fomentar a juventude com noções de comportamento ético, resgatando valores adormecidos na sociedade.</w:t>
      </w:r>
    </w:p>
    <w:p w:rsidR="00C4312B" w:rsidRDefault="00C67F93" w:rsidP="00605607">
      <w:pPr>
        <w:pStyle w:val="Normal0"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Além disso, a prática do escotismo ainda pode contribuir com os trabalhos desenvolvidos pelo Poder Público quanto à prevenção do uso de substâncias entorpecentes, fumo, álcool e delinquência juvenil, despertando a esperança neste mundo tão conturbado. </w:t>
      </w:r>
    </w:p>
    <w:p w:rsidR="00C4312B" w:rsidRDefault="00C67F93" w:rsidP="00605607">
      <w:pPr>
        <w:pStyle w:val="Normal0"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Conforme se comprova na robusta documentação que faz parte integrante desta justificativa, o Grupo de Escoteiro Antônio Claret da Costa, mantém-se neste município desde 18 de agosto de 2002, prestando relevantes serviços em nossa cidade.</w:t>
      </w:r>
    </w:p>
    <w:p w:rsidR="00C4312B" w:rsidRDefault="00C67F93" w:rsidP="00605607">
      <w:pPr>
        <w:pStyle w:val="Normal0"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atividade desenvolvida pelo Movimento Escoteiro é considerad</w:t>
      </w:r>
      <w:bookmarkStart w:id="0" w:name="_GoBack"/>
      <w:bookmarkEnd w:id="0"/>
      <w:r>
        <w:rPr>
          <w:rFonts w:ascii="Times New Roman" w:hAnsi="Times New Roman" w:cs="Times New Roman"/>
        </w:rPr>
        <w:t xml:space="preserve">a de utilidade pública, conforme Decreto do Poder Legislativo nº 3297, do ano de 1917, sancionado pelo então Presidente Wenceslau Braz: </w:t>
      </w:r>
    </w:p>
    <w:p w:rsidR="00C4312B" w:rsidRDefault="00C67F93" w:rsidP="00605607">
      <w:pPr>
        <w:pStyle w:val="Normal0"/>
        <w:spacing w:before="240" w:after="240"/>
        <w:ind w:left="2268" w:right="-1"/>
        <w:jc w:val="both"/>
        <w:rPr>
          <w:rFonts w:ascii="Times New Roman" w:hAnsi="Times New Roman" w:cs="Times New Roman"/>
          <w:i/>
        </w:rPr>
      </w:pPr>
      <w:r w:rsidRPr="00D93DF2">
        <w:rPr>
          <w:rFonts w:ascii="Times New Roman" w:hAnsi="Times New Roman" w:cs="Times New Roman"/>
          <w:i/>
        </w:rPr>
        <w:t>Art. 1º. São considerados de utilidade pública, para todos os efeitos, as associações brasileiras de escoteiros com sede no país. Dessa forma, a presente proposição, visa, principalmente, a valorização dos grupos escoteiros que desenvolvem atividades de escotismo no nosso município, oportunizando a participação de todos os cidadãos, na tentativa de reforçar os valores morais, éticos e de cidadania.</w:t>
      </w:r>
    </w:p>
    <w:p w:rsidR="00C4312B" w:rsidRDefault="00C67F93" w:rsidP="00605607">
      <w:pPr>
        <w:pStyle w:val="Normal0"/>
        <w:spacing w:before="240" w:after="24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 essa razão e motivos acima explicitados, espero poder contar com o apoio incondicional de todos os colegas vereadores que integram esta Egrégia Casa Legislativa para aprovar este Projeto de Lei diante o caráter relevante vislumbrado.</w:t>
      </w:r>
    </w:p>
    <w:p w:rsidR="006E5AF1" w:rsidRDefault="00C67F93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18 de maio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05607" w:rsidRDefault="00605607" w:rsidP="006E5AF1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C4312B" w:rsidTr="00605607">
        <w:tc>
          <w:tcPr>
            <w:tcW w:w="10205" w:type="dxa"/>
          </w:tcPr>
          <w:p w:rsidR="006E5AF1" w:rsidRPr="006E5AF1" w:rsidRDefault="00C67F93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C4312B" w:rsidTr="00605607">
        <w:tc>
          <w:tcPr>
            <w:tcW w:w="10205" w:type="dxa"/>
          </w:tcPr>
          <w:p w:rsidR="006E5AF1" w:rsidRPr="006E5AF1" w:rsidRDefault="00C67F93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17FD1" w:rsidRDefault="00217FD1" w:rsidP="001159FE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D9C" w:rsidRDefault="00133D9C">
      <w:r>
        <w:separator/>
      </w:r>
    </w:p>
  </w:endnote>
  <w:endnote w:type="continuationSeparator" w:id="0">
    <w:p w:rsidR="00133D9C" w:rsidRDefault="0013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67F9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D9C" w:rsidRDefault="00133D9C">
      <w:r>
        <w:separator/>
      </w:r>
    </w:p>
  </w:footnote>
  <w:footnote w:type="continuationSeparator" w:id="0">
    <w:p w:rsidR="00133D9C" w:rsidRDefault="00133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67F9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76F9F"/>
    <w:rsid w:val="001159FE"/>
    <w:rsid w:val="00133D9C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05607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C4312B"/>
    <w:rsid w:val="00C67F93"/>
    <w:rsid w:val="00C865D7"/>
    <w:rsid w:val="00C94212"/>
    <w:rsid w:val="00CF0518"/>
    <w:rsid w:val="00D250BC"/>
    <w:rsid w:val="00D32D69"/>
    <w:rsid w:val="00D93DF2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8</cp:revision>
  <dcterms:created xsi:type="dcterms:W3CDTF">2020-02-06T18:54:00Z</dcterms:created>
  <dcterms:modified xsi:type="dcterms:W3CDTF">2021-05-18T20:18:00Z</dcterms:modified>
</cp:coreProperties>
</file>