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684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iluminação pública, na travessa Elga Smith Narciso, bairro Ipiranga Olaria.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 solicitação se faz necessária uma vez há moradias no local, de forma que é grande o número de pessoas que circulam na via. Assim, a falta de iluminação gera grandes transtornos, comprometendo a segurança dos moradores e pedestres em geral que circulam por ali.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11 de maio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maio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