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64" w:rsidRPr="00AB7756" w:rsidRDefault="00553764" w:rsidP="0055376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B7756">
        <w:rPr>
          <w:rFonts w:ascii="Times New Roman" w:hAnsi="Times New Roman"/>
          <w:b/>
          <w:sz w:val="24"/>
          <w:szCs w:val="24"/>
        </w:rPr>
        <w:t>PROJETO DE LEI Nº 1.167</w:t>
      </w:r>
      <w:r w:rsidRPr="00AB7756">
        <w:rPr>
          <w:rFonts w:ascii="Times New Roman" w:hAnsi="Times New Roman"/>
          <w:b/>
          <w:sz w:val="24"/>
          <w:szCs w:val="24"/>
        </w:rPr>
        <w:t xml:space="preserve"> </w:t>
      </w:r>
      <w:r w:rsidRPr="00AB7756">
        <w:rPr>
          <w:rFonts w:ascii="Times New Roman" w:hAnsi="Times New Roman"/>
          <w:b/>
          <w:sz w:val="24"/>
          <w:szCs w:val="24"/>
        </w:rPr>
        <w:t>/</w:t>
      </w:r>
      <w:r w:rsidRPr="00AB7756">
        <w:rPr>
          <w:rFonts w:ascii="Times New Roman" w:hAnsi="Times New Roman"/>
          <w:b/>
          <w:sz w:val="24"/>
          <w:szCs w:val="24"/>
        </w:rPr>
        <w:t xml:space="preserve"> 20</w:t>
      </w:r>
      <w:r w:rsidRPr="00AB7756">
        <w:rPr>
          <w:rFonts w:ascii="Times New Roman" w:hAnsi="Times New Roman"/>
          <w:b/>
          <w:sz w:val="24"/>
          <w:szCs w:val="24"/>
        </w:rPr>
        <w:t>21</w:t>
      </w:r>
    </w:p>
    <w:p w:rsidR="00553764" w:rsidRPr="00AB7756" w:rsidRDefault="00553764" w:rsidP="0055376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B7756" w:rsidRPr="00AB7756" w:rsidRDefault="00AB7756" w:rsidP="0055376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53764" w:rsidRPr="00AB7756" w:rsidRDefault="00553764" w:rsidP="00553764">
      <w:pPr>
        <w:pStyle w:val="SemEspaamento"/>
        <w:ind w:left="5103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B7756">
        <w:rPr>
          <w:rFonts w:ascii="Times New Roman" w:hAnsi="Times New Roman"/>
          <w:b/>
          <w:sz w:val="24"/>
          <w:szCs w:val="24"/>
        </w:rPr>
        <w:t xml:space="preserve">AUTORIZA A DOAÇÃO DE TERRENO </w:t>
      </w:r>
      <w:r w:rsidR="00D0733C">
        <w:rPr>
          <w:rFonts w:ascii="Times New Roman" w:hAnsi="Times New Roman"/>
          <w:b/>
          <w:sz w:val="24"/>
          <w:szCs w:val="24"/>
        </w:rPr>
        <w:t>A</w:t>
      </w:r>
      <w:r w:rsidRPr="00AB7756">
        <w:rPr>
          <w:rFonts w:ascii="Times New Roman" w:hAnsi="Times New Roman"/>
          <w:b/>
          <w:sz w:val="24"/>
          <w:szCs w:val="24"/>
        </w:rPr>
        <w:t xml:space="preserve">O ESTADO DE MINAS GERAIS PARA FINS </w:t>
      </w:r>
      <w:r w:rsidR="00D0733C">
        <w:rPr>
          <w:rFonts w:ascii="Times New Roman" w:hAnsi="Times New Roman"/>
          <w:b/>
          <w:sz w:val="24"/>
          <w:szCs w:val="24"/>
        </w:rPr>
        <w:t>DE CONSTRUÇÃO DA SEDE PRÓPRIA</w:t>
      </w:r>
      <w:r w:rsidRPr="00AB7756">
        <w:rPr>
          <w:rFonts w:ascii="Times New Roman" w:hAnsi="Times New Roman"/>
          <w:b/>
          <w:sz w:val="24"/>
          <w:szCs w:val="24"/>
        </w:rPr>
        <w:t xml:space="preserve"> DO “COLÉGIO TIRADENTES”</w:t>
      </w:r>
      <w:r w:rsidRPr="00AB7756">
        <w:rPr>
          <w:rFonts w:ascii="Times New Roman" w:hAnsi="Times New Roman"/>
          <w:b/>
          <w:sz w:val="24"/>
          <w:szCs w:val="24"/>
        </w:rPr>
        <w:t>.</w:t>
      </w:r>
    </w:p>
    <w:p w:rsidR="00553764" w:rsidRPr="00AB7756" w:rsidRDefault="00553764" w:rsidP="00553764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3764" w:rsidRPr="00AB7756" w:rsidRDefault="00553764" w:rsidP="00553764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AB7756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53764" w:rsidRP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53764" w:rsidRP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5376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3764" w:rsidRP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756">
        <w:rPr>
          <w:rFonts w:ascii="Times New Roman" w:eastAsia="Arial Unicode MS" w:hAnsi="Times New Roman"/>
          <w:b/>
          <w:sz w:val="24"/>
          <w:szCs w:val="24"/>
        </w:rPr>
        <w:t>Art. 1º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53764">
        <w:rPr>
          <w:rFonts w:ascii="Times New Roman" w:eastAsia="Arial Unicode MS" w:hAnsi="Times New Roman"/>
          <w:sz w:val="24"/>
          <w:szCs w:val="24"/>
        </w:rPr>
        <w:t xml:space="preserve">Fica o Chefe do Poder Executivo autorizado a doar </w:t>
      </w:r>
      <w:r w:rsidR="00D0733C">
        <w:rPr>
          <w:rFonts w:ascii="Times New Roman" w:eastAsia="Arial Unicode MS" w:hAnsi="Times New Roman"/>
          <w:sz w:val="24"/>
          <w:szCs w:val="24"/>
        </w:rPr>
        <w:t>a</w:t>
      </w:r>
      <w:r w:rsidRPr="00553764">
        <w:rPr>
          <w:rFonts w:ascii="Times New Roman" w:eastAsia="Arial Unicode MS" w:hAnsi="Times New Roman"/>
          <w:sz w:val="24"/>
          <w:szCs w:val="24"/>
        </w:rPr>
        <w:t>o Estado de Minas Gerais,</w:t>
      </w:r>
      <w:r w:rsidR="00D0733C">
        <w:rPr>
          <w:rFonts w:ascii="Times New Roman" w:eastAsia="Arial Unicode MS" w:hAnsi="Times New Roman"/>
          <w:sz w:val="24"/>
          <w:szCs w:val="24"/>
        </w:rPr>
        <w:t xml:space="preserve"> um</w:t>
      </w:r>
      <w:bookmarkStart w:id="0" w:name="_GoBack"/>
      <w:bookmarkEnd w:id="0"/>
      <w:r w:rsidRPr="00553764">
        <w:rPr>
          <w:rFonts w:ascii="Times New Roman" w:eastAsia="Arial Unicode MS" w:hAnsi="Times New Roman"/>
          <w:sz w:val="24"/>
          <w:szCs w:val="24"/>
        </w:rPr>
        <w:t xml:space="preserve"> terreno de propriedade do Patrimônio do Município, área institucional do Loteamento Jardim Floresta, medindo 9.274,30m² (nove mil, duzentos e setenta e quatro vírgula trinta metros quadrados), situada no Loteamento Jardim Floresta, com a seguinte descrição: </w:t>
      </w:r>
      <w:r w:rsidRPr="00553764">
        <w:rPr>
          <w:rFonts w:ascii="Times New Roman" w:hAnsi="Times New Roman"/>
          <w:sz w:val="24"/>
          <w:szCs w:val="24"/>
        </w:rPr>
        <w:t xml:space="preserve">“Inicia-se no ponto L4 de coordenadas N 7.543.155,2356m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401.176,7843m. Deste ponto, segue com azimute 171°33'14,17" uma distância de 15,05 metros, confrontando neste trecho com o Lote 1, até o ponto L19 de coordenadas N 7.543.140,3515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401.178,9944. Deste, segue com azimute 71°57'33,86” a uma distância 27,30 metros, confrontando neste trecho com a Área Institucional 1, até o ponto L18 de coordenadas N 7.543.148,8047m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401.204,9482. Deste, segue com azimute 171°33'14,17” a uma distância de 90,84 metros, confrontando neste trecho com a Rua 01, até o ponto L17 de coordenadas N 7.543.058,9487m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401.218,2908m. Deste, segue em trajetória curvilínea com raio interno de curvatura de 3,00 metros, com 4,24 metros de corda e azimute 216°33'06,15", perfazendo uma distância em arco de 4,71 metros, confrontando neste trecho com a Rua 13, até o ponto L16 de coordenadas N 7.543.055,5405m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401.215,7641m. Deste, segue com azimute 261°33'06,37” a uma distância de 41,13 metros, confrontando neste trecho com a Rua 13, até o ponto L15 de coordenadas N 7.543.049,4973m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401.175,0771m. Deste ponto, segue com azimute 150°09'35,73" uma distância de 2,72 metros confrontando neste trecho com a Rua 13, até o ponto L14 de coordenadas N 7.543.047,1376m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401.176,4307m. Deste, segue em trajetória curvilínea com raio interno de curvatura de 3,00 metros, com 3,91 metros de corda e azimute 190°51'09,49", perfazendo uma distância em arco de 4,26 metros, confrontando neste trecho com a Rua 13, até o ponto L13 de coordenadas N 7.543.043,2956m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401.175,6941m. Deste, segue com azimute 231°32'07,06” a uma distância de 26,08 metros, confrontando neste trecho com a Área Remanescente até o ponto L12 de coordenadas N 7.543.027,0738m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401.155,2673m. Deste ponto, segue com azimute 321°46'09,70" uma distância de 92,44 metros confrontando neste trecho com a Área Verde 01 até o ponto L11 de coordenadas N 7.543.099,6852m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401.098,0648m. Deste ponto, segue com azimute 51°10'18,93" uma distância de 9,71 metros confrontando neste trecho com a Avenida Waldemar de Azevedo Junqueira até o ponto L10 de coordenadas N 7.543.105,7759m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401.105,6324m. Deste ponto, segue com azimute 47°30’57,86" uma distância de 11,15 metros confrontando neste trecho com a Avenida Waldemar de Azevedo Junqueira até o ponto L9, de coordenadas N 7.543.133,3047m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401.113,8535m. Deste ponto, segue com azimute 47°27’05,25" uma distância de 10,77 metros confrontando neste trecho com a Avenida Waldemar de Azevedo Junqueira até o ponto L8, de coordenadas N 7.543.120,5840m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401.121,7838m. Deste, segue com azimute 41°07’44,60”, a uma </w:t>
      </w:r>
      <w:proofErr w:type="spellStart"/>
      <w:r w:rsidRPr="00553764">
        <w:rPr>
          <w:rFonts w:ascii="Times New Roman" w:hAnsi="Times New Roman"/>
          <w:sz w:val="24"/>
          <w:szCs w:val="24"/>
        </w:rPr>
        <w:t>distancia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de 11,48 metros, confrontando neste trecho com a Avenida Waldemar de Azevedo Junqueira, até o ponto L7 de coordenadas N 7.543.129,2340m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401.129,3374m. Deste, segue com Memorial Descritivo – Loteamento Jardim Floresta azimute 53°45’18,41”, a uma distância de 17,20 </w:t>
      </w:r>
      <w:r w:rsidRPr="00553764">
        <w:rPr>
          <w:rFonts w:ascii="Times New Roman" w:hAnsi="Times New Roman"/>
          <w:sz w:val="24"/>
          <w:szCs w:val="24"/>
        </w:rPr>
        <w:lastRenderedPageBreak/>
        <w:t xml:space="preserve">metros, confrontando neste trecho com a Avenida Waldemar de Azevedo Junqueira, até o ponto L6 de coordenadas N 7.543.139,4010m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401.143,2060m. Deste, segue com azimute 59°25'01,25” a uma distância de 23,08 metros, confrontando neste trecho com a Avenida Waldemar de Azevedo Junqueira, até o ponto L5 de coordenadas N 7.543.151,1426m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401.163,0734m. Deste ponto, segue com azimute 73°22'42,41" uma distância de 14,31 metros, confrontando neste trecho com a Avenida Waldemar de Azevedo Junqueira, até o ponto L4 de coordenadas N 7.543.155,2356m e </w:t>
      </w:r>
      <w:proofErr w:type="spellStart"/>
      <w:r w:rsidRPr="00553764">
        <w:rPr>
          <w:rFonts w:ascii="Times New Roman" w:hAnsi="Times New Roman"/>
          <w:sz w:val="24"/>
          <w:szCs w:val="24"/>
        </w:rPr>
        <w:t>E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401.176,7843m, onde teve início e fim </w:t>
      </w:r>
      <w:proofErr w:type="spellStart"/>
      <w:r w:rsidRPr="00553764">
        <w:rPr>
          <w:rFonts w:ascii="Times New Roman" w:hAnsi="Times New Roman"/>
          <w:sz w:val="24"/>
          <w:szCs w:val="24"/>
        </w:rPr>
        <w:t>esta</w:t>
      </w:r>
      <w:proofErr w:type="spellEnd"/>
      <w:r w:rsidRPr="00553764">
        <w:rPr>
          <w:rFonts w:ascii="Times New Roman" w:hAnsi="Times New Roman"/>
          <w:sz w:val="24"/>
          <w:szCs w:val="24"/>
        </w:rPr>
        <w:t xml:space="preserve"> descrição.”</w:t>
      </w: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  <w:r w:rsidRPr="00AB7756">
        <w:rPr>
          <w:rFonts w:ascii="Times New Roman" w:eastAsia="Arial Unicode MS" w:hAnsi="Times New Roman"/>
          <w:b/>
          <w:sz w:val="24"/>
          <w:szCs w:val="24"/>
        </w:rPr>
        <w:t>§ 1º</w:t>
      </w:r>
      <w:r w:rsidRPr="00553764">
        <w:rPr>
          <w:rFonts w:ascii="Times New Roman" w:eastAsia="Arial Unicode MS" w:hAnsi="Times New Roman"/>
          <w:sz w:val="24"/>
          <w:szCs w:val="24"/>
        </w:rPr>
        <w:t xml:space="preserve"> O imóvel descrito no </w:t>
      </w:r>
      <w:r w:rsidRPr="00553764">
        <w:rPr>
          <w:rFonts w:ascii="Times New Roman" w:eastAsia="Arial Unicode MS" w:hAnsi="Times New Roman"/>
          <w:i/>
          <w:sz w:val="24"/>
          <w:szCs w:val="24"/>
        </w:rPr>
        <w:t>caput</w:t>
      </w:r>
      <w:r w:rsidRPr="00553764">
        <w:rPr>
          <w:rFonts w:ascii="Times New Roman" w:eastAsia="Arial Unicode MS" w:hAnsi="Times New Roman"/>
          <w:sz w:val="24"/>
          <w:szCs w:val="24"/>
        </w:rPr>
        <w:t xml:space="preserve"> fica desafetado da natureza institucional, passando à categoria de bem dominical.</w:t>
      </w: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  <w:r w:rsidRPr="00AB7756">
        <w:rPr>
          <w:rFonts w:ascii="Times New Roman" w:eastAsia="Arial Unicode MS" w:hAnsi="Times New Roman"/>
          <w:b/>
          <w:sz w:val="24"/>
          <w:szCs w:val="24"/>
        </w:rPr>
        <w:t>§ 2º</w:t>
      </w:r>
      <w:r w:rsidRPr="00553764">
        <w:rPr>
          <w:rFonts w:ascii="Times New Roman" w:eastAsia="Arial Unicode MS" w:hAnsi="Times New Roman"/>
          <w:sz w:val="24"/>
          <w:szCs w:val="24"/>
        </w:rPr>
        <w:t xml:space="preserve"> O terreno ora doado é destinado exclusivamente à construção das instalações da sede própria do “Colégio Tiradentes”.</w:t>
      </w: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  <w:r w:rsidRPr="00AB7756">
        <w:rPr>
          <w:rFonts w:ascii="Times New Roman" w:eastAsia="Arial Unicode MS" w:hAnsi="Times New Roman"/>
          <w:b/>
          <w:sz w:val="24"/>
          <w:szCs w:val="24"/>
        </w:rPr>
        <w:t>§ 3º</w:t>
      </w:r>
      <w:r w:rsidRPr="00553764">
        <w:rPr>
          <w:rFonts w:ascii="Times New Roman" w:eastAsia="Arial Unicode MS" w:hAnsi="Times New Roman"/>
          <w:sz w:val="24"/>
          <w:szCs w:val="24"/>
        </w:rPr>
        <w:t xml:space="preserve"> A propriedade do imóvel, bem como as benfeitorias nele feitas neste período, será revertida ao Patrimônio do Município na hipótese </w:t>
      </w:r>
      <w:proofErr w:type="gramStart"/>
      <w:r w:rsidRPr="00553764">
        <w:rPr>
          <w:rFonts w:ascii="Times New Roman" w:eastAsia="Arial Unicode MS" w:hAnsi="Times New Roman"/>
          <w:sz w:val="24"/>
          <w:szCs w:val="24"/>
        </w:rPr>
        <w:t>do</w:t>
      </w:r>
      <w:proofErr w:type="gramEnd"/>
      <w:r w:rsidRPr="00553764">
        <w:rPr>
          <w:rFonts w:ascii="Times New Roman" w:eastAsia="Arial Unicode MS" w:hAnsi="Times New Roman"/>
          <w:sz w:val="24"/>
          <w:szCs w:val="24"/>
        </w:rPr>
        <w:t xml:space="preserve"> donatário não cumprir a condição prevista no § 2º do artigo 1º, no prazo de 02 (dois) anos, contado da escritura.</w:t>
      </w: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  <w:r w:rsidRPr="00AB7756">
        <w:rPr>
          <w:rFonts w:ascii="Times New Roman" w:eastAsia="Arial Unicode MS" w:hAnsi="Times New Roman"/>
          <w:b/>
          <w:sz w:val="24"/>
          <w:szCs w:val="24"/>
        </w:rPr>
        <w:t>§ 4º</w:t>
      </w:r>
      <w:r w:rsidRPr="00553764">
        <w:rPr>
          <w:rFonts w:ascii="Times New Roman" w:eastAsia="Arial Unicode MS" w:hAnsi="Times New Roman"/>
          <w:sz w:val="24"/>
          <w:szCs w:val="24"/>
        </w:rPr>
        <w:t xml:space="preserve"> O prazo previsto no parágrafo anterior será prorrogado por igual período, uma única vez, mediante requerimento do donatário, comprovando achar-se em andamento a construção.</w:t>
      </w: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3764" w:rsidRP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756">
        <w:rPr>
          <w:rFonts w:ascii="Times New Roman" w:hAnsi="Times New Roman"/>
          <w:b/>
          <w:sz w:val="24"/>
          <w:szCs w:val="24"/>
        </w:rPr>
        <w:t>Art. 2º</w:t>
      </w:r>
      <w:r w:rsidRPr="00553764">
        <w:rPr>
          <w:rFonts w:ascii="Times New Roman" w:hAnsi="Times New Roman"/>
          <w:sz w:val="24"/>
          <w:szCs w:val="24"/>
        </w:rPr>
        <w:t xml:space="preserve"> Fica o imóvel referido no artigo primeiro desafetado do Patrimônio Municipal para fins de compor área doada </w:t>
      </w:r>
      <w:r w:rsidR="00D0733C">
        <w:rPr>
          <w:rFonts w:ascii="Times New Roman" w:hAnsi="Times New Roman"/>
          <w:sz w:val="24"/>
          <w:szCs w:val="24"/>
        </w:rPr>
        <w:t>a</w:t>
      </w:r>
      <w:r w:rsidRPr="00553764">
        <w:rPr>
          <w:rFonts w:ascii="Times New Roman" w:hAnsi="Times New Roman"/>
          <w:sz w:val="24"/>
          <w:szCs w:val="24"/>
        </w:rPr>
        <w:t xml:space="preserve">o Estado de Minas Gerais, para a finalidade prevista no § 2º do art. 1º. </w:t>
      </w: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  <w:r w:rsidRPr="00AB7756">
        <w:rPr>
          <w:rFonts w:ascii="Times New Roman" w:eastAsia="Arial Unicode MS" w:hAnsi="Times New Roman"/>
          <w:b/>
          <w:sz w:val="24"/>
          <w:szCs w:val="24"/>
        </w:rPr>
        <w:t>Art. 3º</w:t>
      </w:r>
      <w:r w:rsidRPr="00553764">
        <w:rPr>
          <w:rFonts w:ascii="Times New Roman" w:eastAsia="Arial Unicode MS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553764" w:rsidRP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AB7756" w:rsidRDefault="00AB7756" w:rsidP="00AB775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53764" w:rsidRDefault="00553764" w:rsidP="00AB775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5376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06 de maio</w:t>
      </w:r>
      <w:r w:rsidRPr="00553764">
        <w:rPr>
          <w:rFonts w:ascii="Times New Roman" w:hAnsi="Times New Roman"/>
          <w:sz w:val="24"/>
          <w:szCs w:val="24"/>
        </w:rPr>
        <w:t xml:space="preserve"> de 2021.</w:t>
      </w:r>
    </w:p>
    <w:p w:rsid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B7756" w:rsidRDefault="00AB7756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53764" w:rsidTr="00AB7756">
        <w:tc>
          <w:tcPr>
            <w:tcW w:w="5097" w:type="dxa"/>
          </w:tcPr>
          <w:p w:rsidR="00553764" w:rsidRDefault="00553764" w:rsidP="0055376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553764" w:rsidRDefault="00553764" w:rsidP="0055376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553764" w:rsidTr="00AB7756">
        <w:tc>
          <w:tcPr>
            <w:tcW w:w="5097" w:type="dxa"/>
          </w:tcPr>
          <w:p w:rsidR="00553764" w:rsidRPr="00AB7756" w:rsidRDefault="00553764" w:rsidP="0055376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75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53764" w:rsidRPr="00AB7756" w:rsidRDefault="00553764" w:rsidP="0055376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75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53764" w:rsidRP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AB8" w:rsidRPr="00553764" w:rsidRDefault="00121AB8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121AB8" w:rsidRPr="00553764" w:rsidSect="0055376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64"/>
    <w:rsid w:val="00121AB8"/>
    <w:rsid w:val="00553764"/>
    <w:rsid w:val="00AB7756"/>
    <w:rsid w:val="00D0733C"/>
    <w:rsid w:val="00E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2ADF0-CA11-4B24-92EE-5B47782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7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553764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53764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55376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5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2021-05-06T15:36:00Z</dcterms:created>
  <dcterms:modified xsi:type="dcterms:W3CDTF">2021-05-06T16:28:00Z</dcterms:modified>
</cp:coreProperties>
</file>