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96B" w:rsidRPr="00EF6D95" w:rsidRDefault="0049396B" w:rsidP="0049396B">
      <w:pPr>
        <w:ind w:left="3118"/>
        <w:rPr>
          <w:rFonts w:asciiTheme="minorHAnsi" w:hAnsiTheme="minorHAnsi"/>
          <w:b/>
          <w:color w:val="000000"/>
        </w:rPr>
      </w:pPr>
      <w:bookmarkStart w:id="0" w:name="_GoBack"/>
      <w:bookmarkEnd w:id="0"/>
      <w:r w:rsidRPr="00EF6D95">
        <w:rPr>
          <w:rFonts w:asciiTheme="minorHAnsi" w:hAnsiTheme="minorHAnsi"/>
          <w:b/>
          <w:color w:val="000000"/>
        </w:rPr>
        <w:t>PROJETO DE LEI Nº 1.165/21</w:t>
      </w:r>
    </w:p>
    <w:p w:rsidR="0049396B" w:rsidRPr="00EF6D95" w:rsidRDefault="0049396B" w:rsidP="0049396B">
      <w:pPr>
        <w:spacing w:line="283" w:lineRule="auto"/>
        <w:ind w:left="3118"/>
        <w:rPr>
          <w:rFonts w:asciiTheme="minorHAnsi" w:hAnsiTheme="minorHAnsi" w:cs="Arial"/>
          <w:b/>
          <w:color w:val="000000"/>
        </w:rPr>
      </w:pPr>
    </w:p>
    <w:p w:rsidR="0049396B" w:rsidRPr="00EF6D95" w:rsidRDefault="0049396B" w:rsidP="0049396B">
      <w:pPr>
        <w:ind w:left="4253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  <w:color w:val="000000"/>
          <w:lang w:eastAsia="pt-BR"/>
        </w:rPr>
        <w:t>Autoriza a</w:t>
      </w:r>
      <w:r w:rsidRPr="00EF6D95">
        <w:rPr>
          <w:rFonts w:asciiTheme="minorHAnsi" w:eastAsia="Times New Roman" w:hAnsiTheme="minorHAnsi"/>
          <w:color w:val="000000"/>
          <w:lang w:eastAsia="pt-BR"/>
        </w:rPr>
        <w:t xml:space="preserve"> Desafetação, </w:t>
      </w:r>
      <w:proofErr w:type="spellStart"/>
      <w:r w:rsidRPr="00EF6D95">
        <w:rPr>
          <w:rFonts w:asciiTheme="minorHAnsi" w:eastAsia="Times New Roman" w:hAnsiTheme="minorHAnsi"/>
          <w:color w:val="000000"/>
          <w:lang w:eastAsia="pt-BR"/>
        </w:rPr>
        <w:t>Descacterização</w:t>
      </w:r>
      <w:proofErr w:type="spellEnd"/>
      <w:r w:rsidRPr="00EF6D95">
        <w:rPr>
          <w:rFonts w:asciiTheme="minorHAnsi" w:eastAsia="Times New Roman" w:hAnsiTheme="minorHAnsi"/>
          <w:color w:val="000000"/>
          <w:lang w:eastAsia="pt-BR"/>
        </w:rPr>
        <w:t xml:space="preserve">, Caracterização </w:t>
      </w:r>
      <w:r>
        <w:rPr>
          <w:rFonts w:asciiTheme="minorHAnsi" w:eastAsia="Times New Roman" w:hAnsiTheme="minorHAnsi"/>
          <w:color w:val="000000"/>
          <w:lang w:eastAsia="pt-BR"/>
        </w:rPr>
        <w:t>e Permuta de Área Institucional e</w:t>
      </w:r>
      <w:r w:rsidRPr="00EF6D95">
        <w:rPr>
          <w:rFonts w:asciiTheme="minorHAnsi" w:eastAsia="Times New Roman" w:hAnsiTheme="minorHAnsi"/>
          <w:color w:val="000000"/>
          <w:lang w:eastAsia="pt-BR"/>
        </w:rPr>
        <w:t xml:space="preserve"> Área Verde o Loteamento Jardim Floresta e dá outras providências</w:t>
      </w:r>
      <w:r>
        <w:rPr>
          <w:rFonts w:asciiTheme="minorHAnsi" w:eastAsia="Times New Roman" w:hAnsiTheme="minorHAnsi"/>
          <w:color w:val="000000"/>
          <w:lang w:eastAsia="pt-BR"/>
        </w:rPr>
        <w:t>.</w:t>
      </w:r>
    </w:p>
    <w:p w:rsidR="0049396B" w:rsidRPr="00EF6D95" w:rsidRDefault="0049396B" w:rsidP="0049396B">
      <w:pPr>
        <w:ind w:left="4253"/>
        <w:rPr>
          <w:rFonts w:asciiTheme="minorHAnsi" w:hAnsiTheme="minorHAnsi"/>
          <w:b/>
          <w:bCs/>
        </w:rPr>
      </w:pPr>
      <w:r w:rsidRPr="00EF6D95">
        <w:rPr>
          <w:rFonts w:asciiTheme="minorHAnsi" w:hAnsiTheme="minorHAnsi"/>
          <w:b/>
          <w:bCs/>
        </w:rPr>
        <w:t>Autor: Poder Executivo</w:t>
      </w:r>
    </w:p>
    <w:p w:rsidR="0049396B" w:rsidRPr="00EF6D95" w:rsidRDefault="0049396B" w:rsidP="0049396B">
      <w:pPr>
        <w:spacing w:line="283" w:lineRule="auto"/>
        <w:ind w:left="3118"/>
        <w:rPr>
          <w:rFonts w:asciiTheme="minorHAnsi" w:hAnsiTheme="minorHAnsi" w:cs="Arial"/>
          <w:b/>
          <w:color w:val="000000"/>
        </w:rPr>
      </w:pP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>A Câmara Municipal de Pouso Alegre, Estado de Minas Gerais, aprova e o Chefe do Poder Executivo sanciona e promulga a seguinte Lei: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>Art. 1º.  Esta Lei dispõe sobre autorização para desafetação, descaracterização, caracterização e permuta de área verde por área institucional situadas no Jardim Floresta, para fins de construção de escola.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Art. 2º.  Fica descaracterizada e desafetada a Área Verde 05, do Loteamento Jardim Floresta, com 6.348,00 m² (seis mil, trezentos e quarenta e oito metros quadrados), registrada na matrícula n° 72.134 do Cartório de Registro de Imóveis da Comarca de Pouso Alegre, que tem as seguintes confrontações reais, conforme levantamento topográfico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realizado:“Inicia-se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no ponto L6, de coordenadas N 7.543.129,2340m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401.129,3374m, seguindo com azimute 53°48’52,39”, a uma distância de 17,19 metros, confrontando neste trecho com a Avenida Waldemar de Azevedo Junqueira, até o ponto L5 de coordenadas N 7.543.139,4010m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401.143,2060m. Deste, segue com azimute 59°25'01,25” a uma distância de 23,08 metros, confrontando neste trecho com a Avenida Waldemar de Azevedo Junqueira, até o ponto L4 de coordenadas N 7.543.151,1426m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401.163,0734m. Deste ponto, segue com azimute 73°22'42,41" uma distância de 25,62 metros, confrontando neste trecho com a Avenida Waldemar de Azevedo Junqueira, até o ponto L3 de coordenadas N 7.543.158,4722m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401.187,6265m. Deste ponto, segue com azimute 71°31'48,04" uma distância de 6,89 metros, confrontando neste trecho com a Avenida Waldemar de Azevedo Junqueira, até o ponto L2 de coordenadas N 7.543.162,8358m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401.200,6905m. Deste, segue com azimute 68°34'26,50” a uma distância 2,21 metros, confrontando neste trecho com a Avenida Waldemar de Azevedo Junqueira, até o ponto L1 de coordenadas N 7.543.163,6420m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401.202,7451m. Deste, segue com azimute 171°33'14,17” a uma distância de 105,84 metros, confrontando neste trecho com a Rua 01, até o ponto L9 de coordenadas N </w:t>
      </w:r>
      <w:r w:rsidRPr="004A14E7">
        <w:rPr>
          <w:rFonts w:asciiTheme="minorHAnsi" w:eastAsia="Times New Roman" w:hAnsiTheme="minorHAnsi"/>
          <w:color w:val="000000"/>
          <w:lang w:eastAsia="pt-BR"/>
        </w:rPr>
        <w:lastRenderedPageBreak/>
        <w:t xml:space="preserve">7.543.058,9487m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401.218,2908m. Deste, segue em trajetória curvilínea com raio externo de curvatura de 3,00 metros, com 4,24 metros de corda e azimute 216°33'06,15", perfazendo uma distância em arco de 4,71 metros, confrontando neste trecho com a Rua 13, até o ponto L8 de coordenadas N 7.543.055,5405m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401.215,7641m. Deste ponto, segue com azimute 261°33'06,15" uma distância de 41,13 metros confrontando neste trecho com a Rua 13, até o ponto L7 de coordenadas N 7.543.049,4973m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401.175,0771m. Deste, segue com azimute 330°09'35,73” a uma distância de 10,48 metros, confrontando neste trecho com a Área Institucional (AI-02), até o ponto L26 de coordenadas N 7.543.058,5872m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401.169,8628m. Deste, segue com azimute 330°09'35,73” a uma distância de 81,44 metros, confrontando neste trecho com a Área Institucional (AI-01), até o ponto L6 de coordenadas N 7.543.129,2340m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401.219,3374m, onde teve início e fim desta descrição.”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Art. 3º. Ficam descaracterizados e desafetados 6.348,00 m² (seis mil, trezentos e quarenta e oito metros quadrados) a ser destacado da Área Institucional 01 do Loteamento Jardim Floresta, registrada na matrícula n° 91.737 do Cartório de Registro de Imóveis da Comarca de Pouso Alegre, que tem as seguintes confrontações reais, conforme levantamento topográfico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realizado:“Inicia-se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no ponto L22 de coordenadas N 7.543.027,0738m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401.155,2673m seguindo com azimute 231°32'43,26" uma distância de 15,85 metros confrontando neste trecho com a Área Remanescente, até o ponto L21 de coordenadas N 7.543.017,2148m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401.112,8527m. Deste ponto, segue em trajetória curvilínea com raio interno de curvatura de 31,50 metros, com 6,30 metros de corda e azimute 225°48'11,99", perfazendo uma distância em arco de 6,31 metros, confrontando neste trecho com a Área Remanescente, até o ponto L20 de coordenadas N 7.543.012,8207m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401.138,3337m. Deste ponto, segue com azimute 220°03'40,71" uma distância de 40,32 confrontando neste trecho com a Área Remanescente, até o ponto L19 de coordenadas N 7.542.981,9654m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401.112,3867m. Deste, segue com azimute 318°50'47,15” a uma distância de 102,15 metros, confrontando neste trecho com a Área Remanescente, até o ponto L18 de coordenadas N 7.543.058,8757m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401.045,1667m. Deste, segue com azimute 41°23'59,82” a uma distância de 20,69 metros, confrontando neste trecho com o Horto Florestal, até o ponto L17 de coordenadas N 7.543.074,3975m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401.058,8510m. Deste, segue com azimute 50°11'48,77” a uma distância de 15,77 metros, confrontando neste trecho com o Horto Florestal, até o ponto L16 de coordenadas N 7.543.084,4898m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401.070,9627m. Deste, segue com azimute 56°40'26,78” a uma distância de 7,67 metros, confrontando neste trecho com o Horto Florestal, até o ponto L15 de coordenadas N 7.543.088,7021m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401.077,3691m. Deste, segue com azimute </w:t>
      </w:r>
      <w:r w:rsidRPr="004A14E7">
        <w:rPr>
          <w:rFonts w:asciiTheme="minorHAnsi" w:eastAsia="Times New Roman" w:hAnsiTheme="minorHAnsi"/>
          <w:color w:val="000000"/>
          <w:lang w:eastAsia="pt-BR"/>
        </w:rPr>
        <w:lastRenderedPageBreak/>
        <w:t xml:space="preserve">63°59'43,83” a uma distância de 18,16 metros, confrontando neste trecho com o Horto Florestal, até o ponto L14 de coordenadas N 7.543.096,6633m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401.093,6887m. Deste, segue com azimute 55°22'21,23” a uma distância de 5,32 metros, confrontando neste trecho com o Horto Florestal, até o ponto L13 de coordenadas N 7.543.099,6852m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401.098,0648m. Deste, segue com azimute 141°46'09,70” a uma distância de 92,44 metros, confrontando neste trecho com a Área Institucional (AI-03), até o ponto L22 de N 7.543.027,0738m e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E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 401.155,2673m, onde teve início e fim desta descrição.” 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>Art. 4º. Fica autorizado o desmembramento da área descrito no art. 3º da respectiva área total.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Art. 5º. Fica autorizada a permuta, entre si, das áreas descritas nos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arts</w:t>
      </w:r>
      <w:proofErr w:type="spellEnd"/>
      <w:r w:rsidRPr="004A14E7">
        <w:rPr>
          <w:rFonts w:asciiTheme="minorHAnsi" w:eastAsia="Times New Roman" w:hAnsiTheme="minorHAnsi"/>
          <w:color w:val="000000"/>
          <w:lang w:eastAsia="pt-BR"/>
        </w:rPr>
        <w:t>. 2º e 3º.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>Parágrafo Único.  A área descrita no art. 2º fica caracterizada como área institucional, para fins de construção de uma escola e a área descrita no art. 3º fica caracterizada como área verde.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>Art. 6º. As matrículas e croquis ficam como partes integrantes da presente Lei, independentemente de transcrição.</w:t>
      </w:r>
    </w:p>
    <w:p w:rsidR="004A14E7" w:rsidRPr="004A14E7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>Art. 7º. O Município de Pouso Alegre tomará as medidas necessárias para regularização das matrículas das requeridas áreas.</w:t>
      </w:r>
    </w:p>
    <w:p w:rsidR="0049396B" w:rsidRDefault="004A14E7" w:rsidP="004A14E7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  <w:r w:rsidRPr="004A14E7">
        <w:rPr>
          <w:rFonts w:asciiTheme="minorHAnsi" w:eastAsia="Times New Roman" w:hAnsiTheme="minorHAnsi"/>
          <w:color w:val="000000"/>
          <w:lang w:eastAsia="pt-BR"/>
        </w:rPr>
        <w:t xml:space="preserve">Art. 8º. Esta lei entra em vigor na data de sua </w:t>
      </w:r>
      <w:proofErr w:type="spellStart"/>
      <w:r w:rsidRPr="004A14E7">
        <w:rPr>
          <w:rFonts w:asciiTheme="minorHAnsi" w:eastAsia="Times New Roman" w:hAnsiTheme="minorHAnsi"/>
          <w:color w:val="000000"/>
          <w:lang w:eastAsia="pt-BR"/>
        </w:rPr>
        <w:t>publicação.</w:t>
      </w:r>
      <w:r w:rsidR="0049396B" w:rsidRPr="00EF6D95">
        <w:rPr>
          <w:rFonts w:asciiTheme="minorHAnsi" w:eastAsia="Times New Roman" w:hAnsiTheme="minorHAnsi"/>
          <w:color w:val="000000"/>
          <w:lang w:eastAsia="pt-BR"/>
        </w:rPr>
        <w:t>Pouso</w:t>
      </w:r>
      <w:proofErr w:type="spellEnd"/>
      <w:r w:rsidR="0049396B" w:rsidRPr="00EF6D95">
        <w:rPr>
          <w:rFonts w:asciiTheme="minorHAnsi" w:eastAsia="Times New Roman" w:hAnsiTheme="minorHAnsi"/>
          <w:color w:val="000000"/>
          <w:lang w:eastAsia="pt-BR"/>
        </w:rPr>
        <w:t xml:space="preserve"> Alegre, 29 abril de 2021.</w:t>
      </w:r>
    </w:p>
    <w:p w:rsidR="00E46E18" w:rsidRDefault="00E46E18" w:rsidP="0049396B">
      <w:pPr>
        <w:spacing w:beforeAutospacing="1" w:afterAutospacing="1" w:line="360" w:lineRule="auto"/>
        <w:jc w:val="both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Pr="00EF6D95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EF6D95">
        <w:rPr>
          <w:rFonts w:asciiTheme="minorHAnsi" w:eastAsia="Times New Roman" w:hAnsiTheme="minorHAnsi"/>
          <w:color w:val="000000"/>
          <w:lang w:eastAsia="pt-BR"/>
        </w:rPr>
        <w:t>Rafael Tadeu Simões</w:t>
      </w: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 w:rsidRPr="00EF6D95">
        <w:rPr>
          <w:rFonts w:asciiTheme="minorHAnsi" w:eastAsia="Times New Roman" w:hAnsiTheme="minorHAnsi"/>
          <w:color w:val="000000"/>
          <w:lang w:eastAsia="pt-BR"/>
        </w:rPr>
        <w:t>PREFEITO MUNICIPAL</w:t>
      </w: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>
        <w:rPr>
          <w:rFonts w:asciiTheme="minorHAnsi" w:eastAsia="Times New Roman" w:hAnsiTheme="minorHAnsi"/>
          <w:color w:val="000000"/>
          <w:lang w:eastAsia="pt-BR"/>
        </w:rPr>
        <w:t>Ricardo Henrique Sobreiro</w:t>
      </w: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  <w:r>
        <w:rPr>
          <w:rFonts w:asciiTheme="minorHAnsi" w:eastAsia="Times New Roman" w:hAnsiTheme="minorHAnsi"/>
          <w:color w:val="000000"/>
          <w:lang w:eastAsia="pt-BR"/>
        </w:rPr>
        <w:t>Chefe de Gabinete</w:t>
      </w: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9396B" w:rsidRDefault="0049396B" w:rsidP="0049396B">
      <w:pPr>
        <w:spacing w:after="0" w:line="240" w:lineRule="auto"/>
        <w:jc w:val="center"/>
        <w:rPr>
          <w:rFonts w:asciiTheme="minorHAnsi" w:eastAsia="Times New Roman" w:hAnsiTheme="minorHAnsi"/>
          <w:color w:val="000000"/>
          <w:lang w:eastAsia="pt-BR"/>
        </w:rPr>
      </w:pPr>
    </w:p>
    <w:p w:rsidR="004A14E7" w:rsidRDefault="004A14E7" w:rsidP="0049396B">
      <w:pPr>
        <w:spacing w:beforeAutospacing="1" w:afterAutospacing="1" w:line="360" w:lineRule="auto"/>
        <w:jc w:val="center"/>
        <w:rPr>
          <w:rFonts w:asciiTheme="minorHAnsi" w:eastAsia="Times New Roman" w:hAnsiTheme="minorHAnsi"/>
          <w:b/>
          <w:color w:val="000000"/>
          <w:u w:val="single"/>
          <w:lang w:eastAsia="pt-BR"/>
        </w:rPr>
      </w:pPr>
    </w:p>
    <w:p w:rsidR="0049396B" w:rsidRDefault="0049396B" w:rsidP="0049396B">
      <w:pPr>
        <w:spacing w:beforeAutospacing="1" w:afterAutospacing="1" w:line="360" w:lineRule="auto"/>
        <w:jc w:val="center"/>
        <w:rPr>
          <w:rFonts w:asciiTheme="minorHAnsi" w:eastAsia="Times New Roman" w:hAnsiTheme="minorHAnsi"/>
          <w:b/>
          <w:color w:val="000000"/>
          <w:u w:val="single"/>
          <w:lang w:eastAsia="pt-BR"/>
        </w:rPr>
      </w:pPr>
      <w:r w:rsidRPr="00EF6D95">
        <w:rPr>
          <w:rFonts w:asciiTheme="minorHAnsi" w:eastAsia="Times New Roman" w:hAnsiTheme="minorHAnsi"/>
          <w:b/>
          <w:color w:val="000000"/>
          <w:u w:val="single"/>
          <w:lang w:eastAsia="pt-BR"/>
        </w:rPr>
        <w:lastRenderedPageBreak/>
        <w:t>JUSTIFICATIVA</w:t>
      </w:r>
    </w:p>
    <w:p w:rsidR="00985F11" w:rsidRDefault="00985F11" w:rsidP="00985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Excelentíssimo Senhor Presidente,</w:t>
      </w:r>
    </w:p>
    <w:p w:rsidR="00985F11" w:rsidRDefault="00985F11" w:rsidP="00985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Excelentíssimos Senhores Vereadores,</w:t>
      </w:r>
    </w:p>
    <w:p w:rsidR="00985F11" w:rsidRDefault="00985F11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</w:rPr>
      </w:pP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  <w:highlight w:val="white"/>
        </w:rPr>
      </w:pPr>
      <w:r w:rsidRPr="00EF6D95">
        <w:rPr>
          <w:rFonts w:asciiTheme="minorHAnsi" w:hAnsiTheme="minorHAnsi" w:cs="Times New Roman"/>
          <w:sz w:val="22"/>
          <w:szCs w:val="22"/>
        </w:rPr>
        <w:t xml:space="preserve">O Projeto de Lei que ora envio à apreciação dessa Egrégia Casa Legislativa, tem por objeto a permuta da </w:t>
      </w:r>
      <w:r w:rsidRPr="00EF6D95">
        <w:rPr>
          <w:rFonts w:asciiTheme="minorHAnsi" w:hAnsiTheme="minorHAnsi" w:cs="Times New Roman"/>
          <w:sz w:val="22"/>
          <w:szCs w:val="22"/>
          <w:shd w:val="clear" w:color="auto" w:fill="FFFFFF"/>
        </w:rPr>
        <w:t>Área Verde 05, do Loteamento Jardim Floresta, com área de 6.348,00 m², registrada na matrícula n° 72.134 do Cartório de Registro de Imóveis da Comarca de Pouso Alegre por 6.348,00 m² da Área Institucional 01 do mesmo loteamento, registrada na matrícula n° 91.373 do Cartório de Registro de Imóveis da Comarca de Pouso Alegre, como área total de 9.674,30m².</w:t>
      </w:r>
    </w:p>
    <w:p w:rsidR="0049396B" w:rsidRDefault="0049396B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  <w:shd w:val="clear" w:color="auto" w:fill="FFFFFF"/>
        </w:rPr>
      </w:pP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EF6D95">
        <w:rPr>
          <w:rFonts w:asciiTheme="minorHAnsi" w:hAnsiTheme="minorHAnsi" w:cs="Times New Roman"/>
          <w:sz w:val="22"/>
          <w:szCs w:val="22"/>
          <w:shd w:val="clear" w:color="auto" w:fill="FFFFFF"/>
        </w:rPr>
        <w:t xml:space="preserve">A medida pretendida é necessária uma vez a área institucional do loteamento encontra-se </w:t>
      </w:r>
      <w:r w:rsidRPr="00EF6D95">
        <w:rPr>
          <w:rFonts w:asciiTheme="minorHAnsi" w:hAnsiTheme="minorHAnsi"/>
          <w:sz w:val="22"/>
          <w:szCs w:val="22"/>
        </w:rPr>
        <w:t>sem infraestrutura de arruamento lindeira, ou seja, não possui acesso, impossibilitando, no momento, sua a utilização pelo Poder Público de forma menos onerosa.</w:t>
      </w: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  <w:highlight w:val="white"/>
        </w:rPr>
      </w:pP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EF6D95">
        <w:rPr>
          <w:rFonts w:asciiTheme="minorHAnsi" w:hAnsiTheme="minorHAnsi" w:cs="Times New Roman"/>
          <w:sz w:val="22"/>
          <w:szCs w:val="22"/>
          <w:shd w:val="clear" w:color="auto" w:fill="FFFFFF"/>
        </w:rPr>
        <w:t xml:space="preserve">A finalidade de tal medida é a doação da área institucional para a Polícia Militar, para fins de construção da sede própria do Colégio Tiradentes e a permuta em questão se faz necessária uma vez que a Área Institucional 01 do Loteamento Jardim Floresta encontra-se </w:t>
      </w:r>
      <w:r w:rsidRPr="00EF6D95">
        <w:rPr>
          <w:rFonts w:asciiTheme="minorHAnsi" w:hAnsiTheme="minorHAnsi"/>
          <w:sz w:val="22"/>
          <w:szCs w:val="22"/>
        </w:rPr>
        <w:t>sem infraestrutura de arruamento lindeira, ou seja, não possui acesso, impossibilitando, no momento, sua a utilização pelo Poder Público de forma menos onerosa.</w:t>
      </w: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  <w:highlight w:val="white"/>
        </w:rPr>
      </w:pPr>
      <w:r w:rsidRPr="00EF6D95">
        <w:rPr>
          <w:rFonts w:asciiTheme="minorHAnsi" w:hAnsiTheme="minorHAnsi" w:cs="Times New Roman"/>
          <w:sz w:val="22"/>
          <w:szCs w:val="22"/>
          <w:shd w:val="clear" w:color="auto" w:fill="FFFFFF"/>
        </w:rPr>
        <w:t>A permuta não trará nenhum tipo de prejuízo, nem para os moradores da região, nem para o Meio Ambiente, até porque as áreas a serem permutadas são contíguas e estão no mesmo estágio de preservação.</w:t>
      </w: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  <w:highlight w:val="white"/>
        </w:rPr>
      </w:pP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/>
          <w:sz w:val="22"/>
          <w:szCs w:val="22"/>
        </w:rPr>
      </w:pPr>
      <w:r w:rsidRPr="00EF6D95">
        <w:rPr>
          <w:rFonts w:asciiTheme="minorHAnsi" w:hAnsiTheme="minorHAnsi" w:cs="Times New Roman"/>
          <w:sz w:val="22"/>
          <w:szCs w:val="22"/>
          <w:shd w:val="clear" w:color="auto" w:fill="FFFFFF"/>
        </w:rPr>
        <w:t xml:space="preserve">Além do mais, a Área Institucional 01 </w:t>
      </w:r>
      <w:proofErr w:type="spellStart"/>
      <w:r w:rsidRPr="00EF6D95">
        <w:rPr>
          <w:rFonts w:asciiTheme="minorHAnsi" w:hAnsiTheme="minorHAnsi" w:cs="Times New Roman"/>
          <w:sz w:val="22"/>
          <w:szCs w:val="22"/>
          <w:shd w:val="clear" w:color="auto" w:fill="FFFFFF"/>
        </w:rPr>
        <w:t>esta</w:t>
      </w:r>
      <w:proofErr w:type="spellEnd"/>
      <w:r w:rsidRPr="00EF6D95">
        <w:rPr>
          <w:rFonts w:asciiTheme="minorHAnsi" w:hAnsiTheme="minorHAnsi" w:cs="Times New Roman"/>
          <w:sz w:val="22"/>
          <w:szCs w:val="22"/>
          <w:shd w:val="clear" w:color="auto" w:fill="FFFFFF"/>
        </w:rPr>
        <w:t xml:space="preserve"> situada entre duas Áreas Verdes, sendo que a permuta em questão possibilitará </w:t>
      </w:r>
      <w:r w:rsidRPr="00EF6D95">
        <w:rPr>
          <w:rFonts w:asciiTheme="minorHAnsi" w:hAnsiTheme="minorHAnsi"/>
          <w:sz w:val="22"/>
          <w:szCs w:val="22"/>
        </w:rPr>
        <w:t xml:space="preserve">a concentração das Áreas Verdes em um só local e lindeira à Unidade de Conservação Parque Natural Municipal de Pouso Alegre – Prof. Dr. Fernando Afonso </w:t>
      </w:r>
      <w:proofErr w:type="spellStart"/>
      <w:r w:rsidRPr="00EF6D95">
        <w:rPr>
          <w:rFonts w:asciiTheme="minorHAnsi" w:hAnsiTheme="minorHAnsi"/>
          <w:sz w:val="22"/>
          <w:szCs w:val="22"/>
        </w:rPr>
        <w:t>Bonillo</w:t>
      </w:r>
      <w:proofErr w:type="spellEnd"/>
      <w:r w:rsidRPr="00EF6D95">
        <w:rPr>
          <w:rFonts w:asciiTheme="minorHAnsi" w:hAnsiTheme="minorHAnsi"/>
          <w:sz w:val="22"/>
          <w:szCs w:val="22"/>
        </w:rPr>
        <w:t xml:space="preserve"> Fernandes melhor contribuindo com a proteção ambiental da Unidade de Conservação.</w:t>
      </w: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  <w:highlight w:val="white"/>
        </w:rPr>
      </w:pPr>
    </w:p>
    <w:p w:rsidR="0049396B" w:rsidRPr="00EF6D95" w:rsidRDefault="0049396B" w:rsidP="0049396B">
      <w:pPr>
        <w:spacing w:after="0" w:line="360" w:lineRule="auto"/>
        <w:jc w:val="both"/>
        <w:rPr>
          <w:rFonts w:asciiTheme="minorHAnsi" w:eastAsia="SimSun" w:hAnsiTheme="minorHAnsi"/>
          <w:kern w:val="2"/>
          <w:lang w:eastAsia="zh-CN" w:bidi="hi-IN"/>
        </w:rPr>
      </w:pPr>
      <w:r w:rsidRPr="00EF6D95">
        <w:rPr>
          <w:rFonts w:asciiTheme="minorHAnsi" w:hAnsiTheme="minorHAnsi"/>
          <w:color w:val="000000"/>
        </w:rPr>
        <w:t xml:space="preserve">A Lei Municipal nº 4.463/2006, que dispõe sobre a permuta de área verde no Município de Pouso Alegre, prevê em seu art. 1º, que </w:t>
      </w:r>
      <w:r w:rsidRPr="00EF6D95">
        <w:rPr>
          <w:rFonts w:asciiTheme="minorHAnsi" w:hAnsiTheme="minorHAnsi"/>
          <w:i/>
          <w:color w:val="000000"/>
        </w:rPr>
        <w:t>“</w:t>
      </w:r>
      <w:r w:rsidRPr="00EF6D95">
        <w:rPr>
          <w:rFonts w:asciiTheme="minorHAnsi" w:hAnsiTheme="minorHAnsi"/>
          <w:i/>
          <w:shd w:val="clear" w:color="auto" w:fill="FFFFFF"/>
        </w:rPr>
        <w:t xml:space="preserve">a descaracterização de área verde no âmbito do Município fica </w:t>
      </w:r>
      <w:r w:rsidRPr="00EF6D95">
        <w:rPr>
          <w:rFonts w:asciiTheme="minorHAnsi" w:hAnsiTheme="minorHAnsi"/>
          <w:i/>
          <w:shd w:val="clear" w:color="auto" w:fill="FFFFFF"/>
        </w:rPr>
        <w:lastRenderedPageBreak/>
        <w:t xml:space="preserve">condicionada à substituição de área verde equivalente, no mesmo loteamento ou em área circunvizinha”, </w:t>
      </w:r>
      <w:r w:rsidRPr="00EF6D95">
        <w:rPr>
          <w:rFonts w:asciiTheme="minorHAnsi" w:eastAsia="SimSun" w:hAnsiTheme="minorHAnsi"/>
          <w:kern w:val="2"/>
          <w:lang w:eastAsia="zh-CN" w:bidi="hi-IN"/>
        </w:rPr>
        <w:t>norma devidamente observada na permuta pretendida.</w:t>
      </w:r>
    </w:p>
    <w:p w:rsidR="0049396B" w:rsidRDefault="0049396B" w:rsidP="0049396B">
      <w:pPr>
        <w:spacing w:after="0" w:line="360" w:lineRule="auto"/>
        <w:jc w:val="both"/>
        <w:rPr>
          <w:rFonts w:asciiTheme="minorHAnsi" w:eastAsia="SimSun" w:hAnsiTheme="minorHAnsi"/>
          <w:kern w:val="2"/>
          <w:lang w:eastAsia="zh-CN" w:bidi="hi-IN"/>
        </w:rPr>
      </w:pPr>
    </w:p>
    <w:p w:rsidR="0049396B" w:rsidRPr="00EF6D95" w:rsidRDefault="0049396B" w:rsidP="0049396B">
      <w:pPr>
        <w:spacing w:after="0" w:line="360" w:lineRule="auto"/>
        <w:jc w:val="both"/>
        <w:rPr>
          <w:rFonts w:asciiTheme="minorHAnsi" w:eastAsia="SimSun" w:hAnsiTheme="minorHAnsi"/>
          <w:kern w:val="2"/>
          <w:lang w:eastAsia="zh-CN" w:bidi="hi-IN"/>
        </w:rPr>
      </w:pPr>
      <w:r w:rsidRPr="00EF6D95">
        <w:rPr>
          <w:rFonts w:asciiTheme="minorHAnsi" w:eastAsia="SimSun" w:hAnsiTheme="minorHAnsi"/>
          <w:kern w:val="2"/>
          <w:lang w:eastAsia="zh-CN" w:bidi="hi-IN"/>
        </w:rPr>
        <w:t>Frise-se que a permuta foi aprovada na 63ª Reunião do Conselho Municipal de Defesa do Meio Ambiente – COMDEMA.</w:t>
      </w:r>
    </w:p>
    <w:p w:rsidR="0049396B" w:rsidRPr="00EF6D95" w:rsidRDefault="0049396B" w:rsidP="0049396B">
      <w:pPr>
        <w:pStyle w:val="Textbody"/>
        <w:spacing w:after="0" w:line="360" w:lineRule="auto"/>
        <w:jc w:val="both"/>
        <w:rPr>
          <w:rFonts w:asciiTheme="minorHAnsi" w:hAnsiTheme="minorHAnsi" w:cs="Times New Roman"/>
          <w:sz w:val="22"/>
          <w:szCs w:val="22"/>
        </w:rPr>
      </w:pPr>
    </w:p>
    <w:p w:rsidR="002D452E" w:rsidRPr="002D452E" w:rsidRDefault="002D452E" w:rsidP="002D452E">
      <w:pPr>
        <w:rPr>
          <w:rFonts w:asciiTheme="minorHAnsi" w:hAnsiTheme="minorHAnsi"/>
        </w:rPr>
      </w:pPr>
      <w:r w:rsidRPr="002D452E">
        <w:rPr>
          <w:rFonts w:asciiTheme="minorHAnsi" w:hAnsiTheme="minorHAnsi"/>
        </w:rPr>
        <w:t>Por todo o exposto, rogamos o empenho de Vossa Excelência e dos demais Vereadores com assento nessa Laboriosa Casa Legislativa no sentido da discussão e aprovação desta propositura.</w:t>
      </w:r>
    </w:p>
    <w:p w:rsidR="0049396B" w:rsidRPr="00EF6D95" w:rsidRDefault="0049396B" w:rsidP="0049396B">
      <w:pPr>
        <w:jc w:val="both"/>
        <w:rPr>
          <w:rFonts w:asciiTheme="minorHAnsi" w:hAnsiTheme="minorHAnsi"/>
        </w:rPr>
      </w:pPr>
    </w:p>
    <w:p w:rsidR="0049396B" w:rsidRPr="00EF6D95" w:rsidRDefault="0049396B" w:rsidP="0049396B">
      <w:pPr>
        <w:spacing w:after="0"/>
        <w:jc w:val="center"/>
        <w:rPr>
          <w:rFonts w:asciiTheme="minorHAnsi" w:hAnsiTheme="minorHAnsi"/>
        </w:rPr>
      </w:pPr>
      <w:r w:rsidRPr="00EF6D95">
        <w:rPr>
          <w:rFonts w:asciiTheme="minorHAnsi" w:hAnsiTheme="minorHAnsi"/>
        </w:rPr>
        <w:t>Rafael Tadeu Simões</w:t>
      </w:r>
    </w:p>
    <w:p w:rsidR="0049396B" w:rsidRPr="00EF6D95" w:rsidRDefault="0049396B" w:rsidP="0049396B">
      <w:pPr>
        <w:spacing w:after="0"/>
        <w:jc w:val="center"/>
        <w:rPr>
          <w:rFonts w:asciiTheme="minorHAnsi" w:hAnsiTheme="minorHAnsi"/>
        </w:rPr>
      </w:pPr>
      <w:r w:rsidRPr="00EF6D95">
        <w:rPr>
          <w:rFonts w:asciiTheme="minorHAnsi" w:hAnsiTheme="minorHAnsi"/>
        </w:rPr>
        <w:t>PREFEITO MUNICIPAL</w:t>
      </w:r>
    </w:p>
    <w:p w:rsidR="0049396B" w:rsidRPr="00EF6D95" w:rsidRDefault="0049396B" w:rsidP="0049396B">
      <w:pPr>
        <w:ind w:left="3118"/>
        <w:jc w:val="both"/>
        <w:rPr>
          <w:rFonts w:asciiTheme="minorHAnsi" w:hAnsiTheme="minorHAnsi" w:cs="Arial"/>
          <w:b/>
          <w:color w:val="000000"/>
        </w:rPr>
      </w:pPr>
    </w:p>
    <w:p w:rsidR="00077C74" w:rsidRPr="004310EA" w:rsidRDefault="00077C74" w:rsidP="004310EA">
      <w:pPr>
        <w:rPr>
          <w:szCs w:val="24"/>
        </w:rPr>
      </w:pPr>
    </w:p>
    <w:sectPr w:rsidR="00077C74" w:rsidRPr="004310EA" w:rsidSect="002C4AB8">
      <w:headerReference w:type="even" r:id="rId8"/>
      <w:headerReference w:type="default" r:id="rId9"/>
      <w:footerReference w:type="default" r:id="rId10"/>
      <w:pgSz w:w="11906" w:h="16838"/>
      <w:pgMar w:top="1417" w:right="1701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1D1" w:rsidRDefault="007321D1" w:rsidP="00AB7BEA">
      <w:pPr>
        <w:spacing w:after="0" w:line="240" w:lineRule="auto"/>
      </w:pPr>
      <w:r>
        <w:separator/>
      </w:r>
    </w:p>
  </w:endnote>
  <w:endnote w:type="continuationSeparator" w:id="0">
    <w:p w:rsidR="007321D1" w:rsidRDefault="007321D1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864" w:rsidRDefault="0005230B">
    <w:pPr>
      <w:pStyle w:val="Rodap"/>
      <w:jc w:val="right"/>
    </w:pPr>
    <w:r>
      <w:rPr>
        <w:noProof/>
        <w:lang w:eastAsia="pt-BR"/>
      </w:rPr>
      <w:drawing>
        <wp:inline distT="0" distB="0" distL="0" distR="0">
          <wp:extent cx="7589266" cy="819398"/>
          <wp:effectExtent l="19050" t="0" r="0" b="0"/>
          <wp:docPr id="5" name="Imagem 5" descr="Timbrado Gabinete do Prefeit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imbrado Gabinete do Prefeit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8192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B7BEA" w:rsidRDefault="00AB7BEA" w:rsidP="00AB7BEA">
    <w:pPr>
      <w:pStyle w:val="Rodap"/>
      <w:tabs>
        <w:tab w:val="clear" w:pos="8504"/>
        <w:tab w:val="right" w:pos="10206"/>
      </w:tabs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1D1" w:rsidRDefault="007321D1" w:rsidP="00AB7BEA">
      <w:pPr>
        <w:spacing w:after="0" w:line="240" w:lineRule="auto"/>
      </w:pPr>
      <w:r>
        <w:separator/>
      </w:r>
    </w:p>
  </w:footnote>
  <w:footnote w:type="continuationSeparator" w:id="0">
    <w:p w:rsidR="007321D1" w:rsidRDefault="007321D1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046" w:rsidRDefault="0005230B">
    <w:pPr>
      <w:pStyle w:val="Cabealho"/>
    </w:pP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2" name="Imagem 2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3" name="Imagem 3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1150" cy="949960"/>
          <wp:effectExtent l="19050" t="0" r="0" b="0"/>
          <wp:docPr id="4" name="Imagem 4" descr="Superintendência de Projetos Especiai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uperintendência de Projetos Especiai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EA" w:rsidRDefault="0005230B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0149" cy="1258784"/>
          <wp:effectExtent l="19050" t="0" r="0" b="0"/>
          <wp:docPr id="1" name="Imagem 1" descr="Timbrado Gabinete do Prefeit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Gabinete do Prefeit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2584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F1E1F"/>
    <w:multiLevelType w:val="hybridMultilevel"/>
    <w:tmpl w:val="865AAC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8242C"/>
    <w:multiLevelType w:val="hybridMultilevel"/>
    <w:tmpl w:val="4A8C4C30"/>
    <w:lvl w:ilvl="0" w:tplc="4CF82F2E">
      <w:start w:val="4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313DAC"/>
    <w:multiLevelType w:val="hybridMultilevel"/>
    <w:tmpl w:val="CBA401CE"/>
    <w:lvl w:ilvl="0" w:tplc="13E805E6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EA"/>
    <w:rsid w:val="000163D6"/>
    <w:rsid w:val="0002492E"/>
    <w:rsid w:val="00043A4B"/>
    <w:rsid w:val="00045F93"/>
    <w:rsid w:val="0005230B"/>
    <w:rsid w:val="00077C74"/>
    <w:rsid w:val="00086570"/>
    <w:rsid w:val="00095ED5"/>
    <w:rsid w:val="000A2DFC"/>
    <w:rsid w:val="000B47E6"/>
    <w:rsid w:val="000B6F63"/>
    <w:rsid w:val="000D3D7E"/>
    <w:rsid w:val="000D5A8C"/>
    <w:rsid w:val="000F757C"/>
    <w:rsid w:val="00105FB5"/>
    <w:rsid w:val="00113442"/>
    <w:rsid w:val="00115AEB"/>
    <w:rsid w:val="0015605F"/>
    <w:rsid w:val="00166E79"/>
    <w:rsid w:val="00167836"/>
    <w:rsid w:val="001C32AC"/>
    <w:rsid w:val="001C7996"/>
    <w:rsid w:val="001D0AC9"/>
    <w:rsid w:val="001E4AA5"/>
    <w:rsid w:val="001F42C4"/>
    <w:rsid w:val="0020076A"/>
    <w:rsid w:val="0020553F"/>
    <w:rsid w:val="00217155"/>
    <w:rsid w:val="00227A80"/>
    <w:rsid w:val="00256B62"/>
    <w:rsid w:val="00263813"/>
    <w:rsid w:val="00295986"/>
    <w:rsid w:val="002B0725"/>
    <w:rsid w:val="002B7FDD"/>
    <w:rsid w:val="002C41D8"/>
    <w:rsid w:val="002C4AB8"/>
    <w:rsid w:val="002D452E"/>
    <w:rsid w:val="002F44F1"/>
    <w:rsid w:val="003251F7"/>
    <w:rsid w:val="00327873"/>
    <w:rsid w:val="00350B7E"/>
    <w:rsid w:val="00390D3C"/>
    <w:rsid w:val="003C79F1"/>
    <w:rsid w:val="004023D6"/>
    <w:rsid w:val="00407497"/>
    <w:rsid w:val="004310EA"/>
    <w:rsid w:val="00441146"/>
    <w:rsid w:val="0044182F"/>
    <w:rsid w:val="0044666B"/>
    <w:rsid w:val="0045664D"/>
    <w:rsid w:val="00465B36"/>
    <w:rsid w:val="004662CA"/>
    <w:rsid w:val="004716FA"/>
    <w:rsid w:val="0049396B"/>
    <w:rsid w:val="00496A26"/>
    <w:rsid w:val="004A14E7"/>
    <w:rsid w:val="004B476E"/>
    <w:rsid w:val="004B668C"/>
    <w:rsid w:val="004C35CE"/>
    <w:rsid w:val="004D0543"/>
    <w:rsid w:val="004D248E"/>
    <w:rsid w:val="004D48C4"/>
    <w:rsid w:val="00502213"/>
    <w:rsid w:val="00543EC6"/>
    <w:rsid w:val="00544B24"/>
    <w:rsid w:val="00557828"/>
    <w:rsid w:val="00564153"/>
    <w:rsid w:val="00567864"/>
    <w:rsid w:val="00577C81"/>
    <w:rsid w:val="00591F45"/>
    <w:rsid w:val="00592832"/>
    <w:rsid w:val="005A66B7"/>
    <w:rsid w:val="005B484B"/>
    <w:rsid w:val="005F6E50"/>
    <w:rsid w:val="0060140D"/>
    <w:rsid w:val="00632360"/>
    <w:rsid w:val="00632FDB"/>
    <w:rsid w:val="006368A8"/>
    <w:rsid w:val="00672765"/>
    <w:rsid w:val="0069207B"/>
    <w:rsid w:val="006946BA"/>
    <w:rsid w:val="006D2B52"/>
    <w:rsid w:val="006D7BBD"/>
    <w:rsid w:val="006F53BB"/>
    <w:rsid w:val="0073183D"/>
    <w:rsid w:val="00731DE1"/>
    <w:rsid w:val="007321D1"/>
    <w:rsid w:val="00744911"/>
    <w:rsid w:val="00757046"/>
    <w:rsid w:val="00782756"/>
    <w:rsid w:val="007832B9"/>
    <w:rsid w:val="007A3DA3"/>
    <w:rsid w:val="007C5FD8"/>
    <w:rsid w:val="007C6FBA"/>
    <w:rsid w:val="007D6B3E"/>
    <w:rsid w:val="00801CCE"/>
    <w:rsid w:val="008053F9"/>
    <w:rsid w:val="008140A2"/>
    <w:rsid w:val="008231C5"/>
    <w:rsid w:val="00837000"/>
    <w:rsid w:val="008643EA"/>
    <w:rsid w:val="008659E1"/>
    <w:rsid w:val="0088149E"/>
    <w:rsid w:val="008862E1"/>
    <w:rsid w:val="00891373"/>
    <w:rsid w:val="008B1A4B"/>
    <w:rsid w:val="008C2B3E"/>
    <w:rsid w:val="009254C1"/>
    <w:rsid w:val="0096720F"/>
    <w:rsid w:val="00985F11"/>
    <w:rsid w:val="00996060"/>
    <w:rsid w:val="009A05C0"/>
    <w:rsid w:val="009A3A80"/>
    <w:rsid w:val="009D0399"/>
    <w:rsid w:val="009E6E7B"/>
    <w:rsid w:val="00A25C8B"/>
    <w:rsid w:val="00A422A0"/>
    <w:rsid w:val="00A44016"/>
    <w:rsid w:val="00A65AF8"/>
    <w:rsid w:val="00A7113B"/>
    <w:rsid w:val="00A71E49"/>
    <w:rsid w:val="00A7444D"/>
    <w:rsid w:val="00A76939"/>
    <w:rsid w:val="00AA5077"/>
    <w:rsid w:val="00AB11EE"/>
    <w:rsid w:val="00AB7BEA"/>
    <w:rsid w:val="00AE4707"/>
    <w:rsid w:val="00B01558"/>
    <w:rsid w:val="00B03764"/>
    <w:rsid w:val="00B10BBB"/>
    <w:rsid w:val="00B27FAF"/>
    <w:rsid w:val="00B41644"/>
    <w:rsid w:val="00B419A0"/>
    <w:rsid w:val="00B44BE1"/>
    <w:rsid w:val="00B524CB"/>
    <w:rsid w:val="00B549A3"/>
    <w:rsid w:val="00B74E8B"/>
    <w:rsid w:val="00BB5E61"/>
    <w:rsid w:val="00BB7AD3"/>
    <w:rsid w:val="00BD4F40"/>
    <w:rsid w:val="00BF0FC1"/>
    <w:rsid w:val="00BF1AC2"/>
    <w:rsid w:val="00C03E8F"/>
    <w:rsid w:val="00C0554C"/>
    <w:rsid w:val="00C216C3"/>
    <w:rsid w:val="00C3055B"/>
    <w:rsid w:val="00C458ED"/>
    <w:rsid w:val="00C851CD"/>
    <w:rsid w:val="00C86248"/>
    <w:rsid w:val="00CA52FD"/>
    <w:rsid w:val="00CA6D6D"/>
    <w:rsid w:val="00CB4D6F"/>
    <w:rsid w:val="00CE1BEB"/>
    <w:rsid w:val="00CE4C87"/>
    <w:rsid w:val="00D07180"/>
    <w:rsid w:val="00D17E30"/>
    <w:rsid w:val="00D34503"/>
    <w:rsid w:val="00D36418"/>
    <w:rsid w:val="00D46398"/>
    <w:rsid w:val="00D85887"/>
    <w:rsid w:val="00D91C32"/>
    <w:rsid w:val="00DA3C89"/>
    <w:rsid w:val="00DC3F1E"/>
    <w:rsid w:val="00DE2964"/>
    <w:rsid w:val="00DF4BD8"/>
    <w:rsid w:val="00E002DF"/>
    <w:rsid w:val="00E04677"/>
    <w:rsid w:val="00E0664B"/>
    <w:rsid w:val="00E1061D"/>
    <w:rsid w:val="00E207AF"/>
    <w:rsid w:val="00E24FCB"/>
    <w:rsid w:val="00E4224D"/>
    <w:rsid w:val="00E46E18"/>
    <w:rsid w:val="00E76A92"/>
    <w:rsid w:val="00E87FE2"/>
    <w:rsid w:val="00E90E6C"/>
    <w:rsid w:val="00ED30B5"/>
    <w:rsid w:val="00EF63FD"/>
    <w:rsid w:val="00EF6ADA"/>
    <w:rsid w:val="00F01EB1"/>
    <w:rsid w:val="00F0619F"/>
    <w:rsid w:val="00F50202"/>
    <w:rsid w:val="00F56D86"/>
    <w:rsid w:val="00F976E8"/>
    <w:rsid w:val="00FB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EF0FE-5191-4768-92D1-F9FB61594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1"/>
    <w:qFormat/>
    <w:rsid w:val="0005230B"/>
    <w:pPr>
      <w:widowControl w:val="0"/>
      <w:autoSpaceDE w:val="0"/>
      <w:autoSpaceDN w:val="0"/>
      <w:spacing w:before="184" w:after="0" w:line="240" w:lineRule="auto"/>
      <w:ind w:left="100"/>
      <w:outlineLvl w:val="0"/>
    </w:pPr>
    <w:rPr>
      <w:rFonts w:ascii="Times New Roman" w:eastAsia="Times New Roman" w:hAnsi="Times New Roman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BEA"/>
  </w:style>
  <w:style w:type="paragraph" w:styleId="Rodap">
    <w:name w:val="footer"/>
    <w:basedOn w:val="Normal"/>
    <w:link w:val="Rodap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BEA"/>
  </w:style>
  <w:style w:type="paragraph" w:styleId="Corpodetexto2">
    <w:name w:val="Body Text 2"/>
    <w:basedOn w:val="Normal"/>
    <w:link w:val="Corpodetexto2Char"/>
    <w:uiPriority w:val="99"/>
    <w:semiHidden/>
    <w:unhideWhenUsed/>
    <w:rsid w:val="00E87FE2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87FE2"/>
    <w:rPr>
      <w:rFonts w:ascii="Arial" w:eastAsia="Times New Roman" w:hAnsi="Arial"/>
      <w:sz w:val="28"/>
    </w:rPr>
  </w:style>
  <w:style w:type="paragraph" w:styleId="NormalWeb">
    <w:name w:val="Normal (Web)"/>
    <w:basedOn w:val="Normal"/>
    <w:uiPriority w:val="99"/>
    <w:semiHidden/>
    <w:unhideWhenUsed/>
    <w:rsid w:val="004C3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Normal0">
    <w:name w:val="[Normal]"/>
    <w:rsid w:val="00E0664B"/>
    <w:pPr>
      <w:widowControl w:val="0"/>
    </w:pPr>
    <w:rPr>
      <w:rFonts w:ascii="Arial" w:eastAsia="Arial" w:hAnsi="Arial" w:cs="Arial"/>
      <w:sz w:val="24"/>
    </w:rPr>
  </w:style>
  <w:style w:type="paragraph" w:styleId="PargrafodaLista">
    <w:name w:val="List Paragraph"/>
    <w:basedOn w:val="Normal"/>
    <w:uiPriority w:val="34"/>
    <w:qFormat/>
    <w:rsid w:val="00BB5E6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5230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5230B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05230B"/>
    <w:rPr>
      <w:rFonts w:ascii="Times New Roman" w:eastAsia="Times New Roman" w:hAnsi="Times New Roman"/>
      <w:b/>
      <w:bCs/>
      <w:sz w:val="24"/>
      <w:szCs w:val="24"/>
      <w:lang w:val="pt-PT" w:eastAsia="en-US"/>
    </w:rPr>
  </w:style>
  <w:style w:type="character" w:styleId="Forte">
    <w:name w:val="Strong"/>
    <w:basedOn w:val="Fontepargpadro"/>
    <w:uiPriority w:val="22"/>
    <w:qFormat/>
    <w:rsid w:val="0005230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02"/>
    <w:rPr>
      <w:rFonts w:ascii="Tahoma" w:hAnsi="Tahoma" w:cs="Tahoma"/>
      <w:sz w:val="16"/>
      <w:szCs w:val="16"/>
      <w:lang w:eastAsia="en-US"/>
    </w:rPr>
  </w:style>
  <w:style w:type="character" w:customStyle="1" w:styleId="lrzxr">
    <w:name w:val="lrzxr"/>
    <w:basedOn w:val="Fontepargpadro"/>
    <w:rsid w:val="00D07180"/>
  </w:style>
  <w:style w:type="paragraph" w:styleId="SemEspaamento">
    <w:name w:val="No Spacing"/>
    <w:uiPriority w:val="99"/>
    <w:qFormat/>
    <w:rsid w:val="00256B62"/>
    <w:rPr>
      <w:sz w:val="22"/>
      <w:szCs w:val="22"/>
      <w:lang w:eastAsia="en-US"/>
    </w:rPr>
  </w:style>
  <w:style w:type="character" w:customStyle="1" w:styleId="identificacao">
    <w:name w:val="identificacao"/>
    <w:basedOn w:val="Fontepargpadro"/>
    <w:qFormat/>
    <w:rsid w:val="0049396B"/>
  </w:style>
  <w:style w:type="paragraph" w:customStyle="1" w:styleId="Textbody">
    <w:name w:val="Text body"/>
    <w:basedOn w:val="Normal"/>
    <w:qFormat/>
    <w:rsid w:val="0049396B"/>
    <w:pPr>
      <w:suppressAutoHyphens/>
      <w:spacing w:after="140" w:line="288" w:lineRule="auto"/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4FCDA-CACF-4C87-B8CF-264105BDE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1384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secretaria 02</cp:lastModifiedBy>
  <cp:revision>2</cp:revision>
  <cp:lastPrinted>2021-04-30T14:52:00Z</cp:lastPrinted>
  <dcterms:created xsi:type="dcterms:W3CDTF">2021-05-05T14:41:00Z</dcterms:created>
  <dcterms:modified xsi:type="dcterms:W3CDTF">2021-05-05T14:41:00Z</dcterms:modified>
</cp:coreProperties>
</file>