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D04" w:rsidRDefault="00877D04" w:rsidP="00877D04">
      <w:pPr>
        <w:ind w:left="2835"/>
        <w:rPr>
          <w:b/>
          <w:color w:val="000000"/>
        </w:rPr>
      </w:pPr>
      <w:r w:rsidRPr="00446F82">
        <w:rPr>
          <w:b/>
          <w:color w:val="000000"/>
        </w:rPr>
        <w:t xml:space="preserve">PORTARIA Nº </w:t>
      </w:r>
      <w:r>
        <w:rPr>
          <w:b/>
          <w:color w:val="000000"/>
        </w:rPr>
        <w:t>8</w:t>
      </w:r>
      <w:r>
        <w:rPr>
          <w:b/>
          <w:color w:val="000000"/>
        </w:rPr>
        <w:t>7</w:t>
      </w:r>
      <w:r>
        <w:rPr>
          <w:b/>
          <w:color w:val="000000"/>
        </w:rPr>
        <w:t>/2021</w:t>
      </w:r>
    </w:p>
    <w:p w:rsidR="00877D04" w:rsidRDefault="00877D04" w:rsidP="00877D0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77D04" w:rsidRDefault="00877D04" w:rsidP="00877D0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77D04" w:rsidRDefault="00877D04" w:rsidP="00877D04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877D04" w:rsidRDefault="00877D04" w:rsidP="00877D04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>NOMEIA CLÁUDIA EIKO PEREIRA YANO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DE GABINETE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</w:t>
      </w:r>
      <w:bookmarkEnd w:id="0"/>
      <w:r>
        <w:rPr>
          <w:rFonts w:ascii="Times New Roman" w:hAnsi="Times New Roman"/>
          <w:b/>
          <w:sz w:val="24"/>
        </w:rPr>
        <w:t>.</w:t>
      </w:r>
    </w:p>
    <w:p w:rsidR="00877D04" w:rsidRDefault="00877D04" w:rsidP="00877D04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877D04" w:rsidRDefault="00877D04" w:rsidP="00877D04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877D04" w:rsidRDefault="00877D04" w:rsidP="00877D0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Bruno Dias, no uso de suas atribuições e de conformidade com o art. 308, inciso I, do Regimento Interno, expede a seguinte</w:t>
      </w:r>
    </w:p>
    <w:p w:rsidR="00877D04" w:rsidRDefault="00877D04" w:rsidP="00877D04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877D04" w:rsidRDefault="00877D04" w:rsidP="00877D04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877D04" w:rsidRDefault="00877D04" w:rsidP="00877D04">
      <w:pPr>
        <w:ind w:left="2835"/>
        <w:rPr>
          <w:b/>
        </w:rPr>
      </w:pPr>
      <w:r>
        <w:rPr>
          <w:b/>
        </w:rPr>
        <w:t>PORTARIA</w:t>
      </w:r>
    </w:p>
    <w:p w:rsidR="00877D04" w:rsidRDefault="00877D04" w:rsidP="00877D04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77D04" w:rsidRDefault="00877D04" w:rsidP="00877D0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77D04" w:rsidRDefault="00877D04" w:rsidP="00877D0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>
        <w:rPr>
          <w:rFonts w:ascii="Times New Roman" w:hAnsi="Times New Roman"/>
          <w:sz w:val="24"/>
        </w:rPr>
        <w:t xml:space="preserve">Cláudia </w:t>
      </w:r>
      <w:proofErr w:type="spellStart"/>
      <w:r>
        <w:rPr>
          <w:rFonts w:ascii="Times New Roman" w:hAnsi="Times New Roman"/>
          <w:sz w:val="24"/>
        </w:rPr>
        <w:t>Eiko</w:t>
      </w:r>
      <w:proofErr w:type="spellEnd"/>
      <w:r>
        <w:rPr>
          <w:rFonts w:ascii="Times New Roman" w:hAnsi="Times New Roman"/>
          <w:sz w:val="24"/>
        </w:rPr>
        <w:t xml:space="preserve"> Pereira Yano</w:t>
      </w:r>
      <w:r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para ocupar o cargo comissionado de Assessor de Gabinete Parlamentar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CM-05, lotado no gabinete do Vereador </w:t>
      </w:r>
      <w:r>
        <w:rPr>
          <w:rFonts w:ascii="Times New Roman" w:hAnsi="Times New Roman"/>
          <w:sz w:val="24"/>
        </w:rPr>
        <w:t>Wesley Aparecido da Silva</w:t>
      </w:r>
      <w:r>
        <w:rPr>
          <w:rFonts w:ascii="Times New Roman" w:hAnsi="Times New Roman"/>
          <w:sz w:val="24"/>
        </w:rPr>
        <w:t xml:space="preserve">, </w:t>
      </w:r>
      <w:r w:rsidRPr="00F13184">
        <w:rPr>
          <w:rFonts w:ascii="Times New Roman" w:hAnsi="Times New Roman"/>
          <w:sz w:val="24"/>
        </w:rPr>
        <w:t>com os vencimentos constantes no Anexo I da Lei Municipal nº 5.787, de 24 de janeiro de 2017</w:t>
      </w:r>
      <w:r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de maio de 2021.</w:t>
      </w:r>
    </w:p>
    <w:p w:rsidR="00877D04" w:rsidRDefault="00877D04" w:rsidP="00877D0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77D04" w:rsidRDefault="00877D04" w:rsidP="00877D0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877D04" w:rsidRDefault="00877D04" w:rsidP="00877D0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77D04" w:rsidRDefault="00877D04" w:rsidP="00877D04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877D04" w:rsidRDefault="00877D04" w:rsidP="00877D04">
      <w:pPr>
        <w:ind w:right="-1" w:firstLine="2835"/>
        <w:jc w:val="both"/>
      </w:pPr>
    </w:p>
    <w:p w:rsidR="00877D04" w:rsidRDefault="00877D04" w:rsidP="00877D0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77D04" w:rsidRDefault="00877D04" w:rsidP="00877D0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77D04" w:rsidRDefault="00877D04" w:rsidP="00877D04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>5</w:t>
      </w:r>
      <w:r>
        <w:rPr>
          <w:color w:val="000000"/>
        </w:rPr>
        <w:t xml:space="preserve"> de maio de 2021.</w:t>
      </w:r>
    </w:p>
    <w:p w:rsidR="00877D04" w:rsidRDefault="00877D04" w:rsidP="00877D0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77D04" w:rsidRDefault="00877D04" w:rsidP="00877D0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77D04" w:rsidRDefault="00877D04" w:rsidP="00877D0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77D04" w:rsidRDefault="00877D04" w:rsidP="00877D04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877D04" w:rsidTr="00B35FE5">
        <w:tc>
          <w:tcPr>
            <w:tcW w:w="8575" w:type="dxa"/>
            <w:hideMark/>
          </w:tcPr>
          <w:p w:rsidR="00877D04" w:rsidRDefault="00877D04" w:rsidP="00B35F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877D04" w:rsidTr="00B35FE5">
        <w:tc>
          <w:tcPr>
            <w:tcW w:w="8575" w:type="dxa"/>
            <w:hideMark/>
          </w:tcPr>
          <w:p w:rsidR="00877D04" w:rsidRDefault="00877D04" w:rsidP="00B35FE5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877D04" w:rsidRDefault="00877D04" w:rsidP="00B35FE5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877D04" w:rsidRDefault="00877D04" w:rsidP="00877D04"/>
    <w:p w:rsidR="00877D04" w:rsidRDefault="00877D04" w:rsidP="00877D04"/>
    <w:p w:rsidR="00877D04" w:rsidRDefault="00877D04" w:rsidP="00877D04"/>
    <w:p w:rsidR="00877D04" w:rsidRDefault="00877D04" w:rsidP="00877D04"/>
    <w:p w:rsidR="00395C83" w:rsidRDefault="00877D04"/>
    <w:sectPr w:rsidR="00395C83" w:rsidSect="00A25E2E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877D04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81725553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BD9E05" wp14:editId="4C642E43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877D04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877D04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2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030</w:t>
                          </w:r>
                        </w:p>
                        <w:p w:rsidR="00A25E2E" w:rsidRPr="00067E8C" w:rsidRDefault="00877D04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Fones: (35) 3429-6501 –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(35) 3429-65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02</w:t>
                          </w:r>
                        </w:p>
                        <w:p w:rsidR="00A25E2E" w:rsidRPr="00067E8C" w:rsidRDefault="00877D04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877D04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D9E0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877D04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877D04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2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-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030</w:t>
                    </w:r>
                  </w:p>
                  <w:p w:rsidR="00A25E2E" w:rsidRPr="00067E8C" w:rsidRDefault="00877D04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Fones: (35) 3429-6501 –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(35) 3429-65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02</w:t>
                    </w:r>
                  </w:p>
                  <w:p w:rsidR="00A25E2E" w:rsidRPr="00067E8C" w:rsidRDefault="00877D04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877D04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04"/>
    <w:rsid w:val="003866D5"/>
    <w:rsid w:val="007118F0"/>
    <w:rsid w:val="0087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1E83D1-E891-4625-A69C-787A0F82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77D04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77D04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77D04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77D04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77D04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77D04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77D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7D0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77D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dcterms:created xsi:type="dcterms:W3CDTF">2021-05-05T16:10:00Z</dcterms:created>
  <dcterms:modified xsi:type="dcterms:W3CDTF">2021-05-05T16:13:00Z</dcterms:modified>
</cp:coreProperties>
</file>