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8A1B0C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13 de abril de 2021</w:t>
      </w:r>
    </w:p>
    <w:p w:rsidR="007C3CF2" w:rsidRDefault="008A1B0C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363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A1B0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363A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A1B0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363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A1B0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363A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8A1B0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363A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8A1B0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363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A1B0C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8A1B0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363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8A1B0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9363A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8A1B0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9363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A1B0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8A1B0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9363A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8A1B0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8A1B0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961AB" w:rsidRDefault="008A1B0C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961A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961AB" w:rsidRDefault="007C3CF2" w:rsidP="00A961AB">
      <w:pPr>
        <w:pStyle w:val="SemEspaamento"/>
        <w:jc w:val="both"/>
        <w:rPr>
          <w:b/>
          <w:sz w:val="24"/>
          <w:szCs w:val="24"/>
        </w:rPr>
      </w:pPr>
    </w:p>
    <w:p w:rsidR="007C3CF2" w:rsidRPr="00A961AB" w:rsidRDefault="008A1B0C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 xml:space="preserve">- </w:t>
      </w:r>
      <w:r w:rsidRPr="00A961AB">
        <w:rPr>
          <w:rFonts w:ascii="Times New Roman" w:hAnsi="Times New Roman"/>
          <w:sz w:val="24"/>
          <w:szCs w:val="24"/>
        </w:rPr>
        <w:t xml:space="preserve">Ofício nº </w:t>
      </w:r>
      <w:r w:rsidRPr="00A961AB">
        <w:rPr>
          <w:rFonts w:ascii="Times New Roman" w:hAnsi="Times New Roman"/>
          <w:sz w:val="24"/>
          <w:szCs w:val="24"/>
        </w:rPr>
        <w:t>54/21 encaminha Projeto de Lei nº 1.160/21 que "autoriza a abertura de crédito especial na forma dos artigos 42 e 43 da Lei nº 4.320/64".</w:t>
      </w:r>
    </w:p>
    <w:p w:rsid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 xml:space="preserve">- </w:t>
      </w:r>
      <w:r w:rsidRPr="00A961AB">
        <w:rPr>
          <w:rFonts w:ascii="Times New Roman" w:hAnsi="Times New Roman"/>
          <w:sz w:val="24"/>
          <w:szCs w:val="24"/>
        </w:rPr>
        <w:t xml:space="preserve">Ofício nº 53/2021 encaminhando o Projeto de Lei nº 1.161/2021, que "autoriza a </w:t>
      </w:r>
      <w:r w:rsidRPr="00A961AB">
        <w:rPr>
          <w:rFonts w:ascii="Times New Roman" w:hAnsi="Times New Roman"/>
          <w:sz w:val="24"/>
          <w:szCs w:val="24"/>
        </w:rPr>
        <w:t>abertura de crédito suplementar na forma dos artigos 42 e 43 da Lei 4.320/64".</w:t>
      </w:r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961AB" w:rsidRDefault="008A1B0C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961A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961AB" w:rsidRDefault="008A1B0C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 xml:space="preserve">- </w:t>
      </w:r>
      <w:r w:rsidRPr="00A961AB">
        <w:rPr>
          <w:rFonts w:ascii="Times New Roman" w:hAnsi="Times New Roman"/>
          <w:sz w:val="24"/>
          <w:szCs w:val="24"/>
        </w:rPr>
        <w:t xml:space="preserve">Ofício nº 004/2021, encaminhado pela associação cultural liberdade e cidadania do Estado de Minas Gerais - </w:t>
      </w:r>
      <w:r w:rsidRPr="00A961AB">
        <w:rPr>
          <w:rFonts w:ascii="Times New Roman" w:hAnsi="Times New Roman"/>
          <w:sz w:val="24"/>
          <w:szCs w:val="24"/>
        </w:rPr>
        <w:t>Núcleo de Pouso Alegre, visando a intermediação da Câmara Municipal de Pouso Alegre para com a Prefeitura Municipal de Pouso Alegre referentes a medidas fiscais de suporte econômico aos comerciantes, empreendedores, micro e médio empresários e demais contr</w:t>
      </w:r>
      <w:r w:rsidRPr="00A961AB">
        <w:rPr>
          <w:rFonts w:ascii="Times New Roman" w:hAnsi="Times New Roman"/>
          <w:sz w:val="24"/>
          <w:szCs w:val="24"/>
        </w:rPr>
        <w:t xml:space="preserve">ibuintes durante a pandemia de COVID19. As sugestões visam, com ênfase, no desconto progressivo do IPTU e ISSQN, sugere-se também que ocorra a ampliação do rol de contribuintes isentos de IPTU, isenção temporária de taxas municipais. Se não for concedido </w:t>
      </w:r>
      <w:proofErr w:type="gramStart"/>
      <w:r w:rsidRPr="00A961AB">
        <w:rPr>
          <w:rFonts w:ascii="Times New Roman" w:hAnsi="Times New Roman"/>
          <w:sz w:val="24"/>
          <w:szCs w:val="24"/>
        </w:rPr>
        <w:t>a</w:t>
      </w:r>
      <w:r w:rsidRPr="00A961AB">
        <w:rPr>
          <w:rFonts w:ascii="Times New Roman" w:hAnsi="Times New Roman"/>
          <w:sz w:val="24"/>
          <w:szCs w:val="24"/>
        </w:rPr>
        <w:t>s solicitação</w:t>
      </w:r>
      <w:proofErr w:type="gramEnd"/>
      <w:r w:rsidRPr="00A961AB">
        <w:rPr>
          <w:rFonts w:ascii="Times New Roman" w:hAnsi="Times New Roman"/>
          <w:sz w:val="24"/>
          <w:szCs w:val="24"/>
        </w:rPr>
        <w:t xml:space="preserve"> anteriores, solicita-se que haja a isenção do IPTU, moratória dos parcelamentos dos créditos da fazenda pública municipal, prorrogação de prazos para o reconhecimento do IPTU, desconto e demais benefícios na negociação de débitos.</w:t>
      </w:r>
      <w:bookmarkStart w:id="0" w:name="OLE_LINK5"/>
      <w:bookmarkStart w:id="1" w:name="OLE_LINK6"/>
      <w:bookmarkEnd w:id="0"/>
      <w:bookmarkEnd w:id="1"/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961AB" w:rsidRDefault="008A1B0C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961AB">
        <w:rPr>
          <w:rFonts w:ascii="Times New Roman" w:hAnsi="Times New Roman"/>
          <w:b/>
          <w:sz w:val="24"/>
          <w:szCs w:val="24"/>
        </w:rPr>
        <w:lastRenderedPageBreak/>
        <w:t>EXPEDIENT</w:t>
      </w:r>
      <w:r w:rsidRPr="00A961AB">
        <w:rPr>
          <w:rFonts w:ascii="Times New Roman" w:hAnsi="Times New Roman"/>
          <w:b/>
          <w:sz w:val="24"/>
          <w:szCs w:val="24"/>
        </w:rPr>
        <w:t>E DO LEGISLATIVO</w:t>
      </w:r>
    </w:p>
    <w:p w:rsidR="007C3CF2" w:rsidRPr="00A961AB" w:rsidRDefault="007C3CF2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961AB" w:rsidRDefault="00A961AB" w:rsidP="00A961A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363A8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PROJETOS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Mesa Diretora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 xml:space="preserve">- </w:t>
      </w:r>
      <w:r w:rsidR="00A961AB" w:rsidRPr="00A961AB">
        <w:rPr>
          <w:rFonts w:ascii="Times New Roman" w:hAnsi="Times New Roman"/>
          <w:sz w:val="24"/>
          <w:szCs w:val="24"/>
        </w:rPr>
        <w:t xml:space="preserve">Projeto de Resolução </w:t>
      </w:r>
      <w:r w:rsidRPr="00A961AB">
        <w:rPr>
          <w:rFonts w:ascii="Times New Roman" w:hAnsi="Times New Roman"/>
          <w:sz w:val="24"/>
          <w:szCs w:val="24"/>
        </w:rPr>
        <w:t>Nº 1342/2021 ACRESCENTA O INCISO VI AO ARTIGO 2º DA RESOLUÇÃO 1260/2017, QUE DISPÕE SOBRE O CENTRO DE APOIO AO CIDADÃO, DA CÂMARA MUNICIPAL DE POUSO ALEGRE – MG, REGULAMENTA O SEU FUNCIONAMENTO E DÁ OUTRA</w:t>
      </w:r>
      <w:r w:rsidRPr="00A961AB">
        <w:rPr>
          <w:rFonts w:ascii="Times New Roman" w:hAnsi="Times New Roman"/>
          <w:sz w:val="24"/>
          <w:szCs w:val="24"/>
        </w:rPr>
        <w:t>S PROVIDÊNCIAS.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REQUERIMENTOS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Vereador Reverendo Dionísio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- Nº 24/2021 Requer única discussão e votação para o Projeto de Lei nº 1.161/2021.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- Nº 25/2021 Requer única discussão e votação para o Projeto de Lei nº 1.160/2021.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>OFÍCIOS</w:t>
      </w:r>
    </w:p>
    <w:p w:rsidR="00A961AB" w:rsidRPr="00A961AB" w:rsidRDefault="00A961AB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3A8" w:rsidRPr="00A961AB" w:rsidRDefault="008A1B0C" w:rsidP="00A961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1AB">
        <w:rPr>
          <w:rFonts w:ascii="Times New Roman" w:hAnsi="Times New Roman"/>
          <w:sz w:val="24"/>
          <w:szCs w:val="24"/>
        </w:rPr>
        <w:t xml:space="preserve">- </w:t>
      </w:r>
      <w:r w:rsidRPr="00A961AB">
        <w:rPr>
          <w:rFonts w:ascii="Times New Roman" w:hAnsi="Times New Roman"/>
          <w:sz w:val="24"/>
          <w:szCs w:val="24"/>
        </w:rPr>
        <w:t xml:space="preserve">Ofício nº 26/21 solicitando o arquivamento do Anteprojeto nº 15/21 </w:t>
      </w:r>
      <w:r w:rsidRPr="00A961AB">
        <w:rPr>
          <w:rFonts w:ascii="Times New Roman" w:hAnsi="Times New Roman"/>
          <w:sz w:val="24"/>
          <w:szCs w:val="24"/>
        </w:rPr>
        <w:t xml:space="preserve">que </w:t>
      </w:r>
      <w:r w:rsidR="00A961AB">
        <w:rPr>
          <w:rFonts w:ascii="Times New Roman" w:hAnsi="Times New Roman"/>
          <w:sz w:val="24"/>
          <w:szCs w:val="24"/>
        </w:rPr>
        <w:t>“</w:t>
      </w:r>
      <w:bookmarkStart w:id="2" w:name="_GoBack"/>
      <w:bookmarkEnd w:id="2"/>
      <w:r w:rsidRPr="00A961AB">
        <w:rPr>
          <w:rFonts w:ascii="Times New Roman" w:hAnsi="Times New Roman"/>
          <w:sz w:val="24"/>
          <w:szCs w:val="24"/>
        </w:rPr>
        <w:t xml:space="preserve">altera os artigos 60 e 71-A da Resolução nº 1.172/12, que dispõe sobre o Regimento Interno da Câmara Municipal de Pouso Alegre </w:t>
      </w:r>
      <w:r w:rsidR="00A961AB">
        <w:rPr>
          <w:rFonts w:ascii="Times New Roman" w:hAnsi="Times New Roman"/>
          <w:sz w:val="24"/>
          <w:szCs w:val="24"/>
        </w:rPr>
        <w:t>–</w:t>
      </w:r>
      <w:r w:rsidRPr="00A961AB">
        <w:rPr>
          <w:rFonts w:ascii="Times New Roman" w:hAnsi="Times New Roman"/>
          <w:sz w:val="24"/>
          <w:szCs w:val="24"/>
        </w:rPr>
        <w:t xml:space="preserve"> MG</w:t>
      </w:r>
      <w:r w:rsidR="00A961AB">
        <w:rPr>
          <w:rFonts w:ascii="Times New Roman" w:hAnsi="Times New Roman"/>
          <w:sz w:val="24"/>
          <w:szCs w:val="24"/>
        </w:rPr>
        <w:t>”</w:t>
      </w:r>
      <w:r w:rsidRPr="00A961AB">
        <w:rPr>
          <w:rFonts w:ascii="Times New Roman" w:hAnsi="Times New Roman"/>
          <w:sz w:val="24"/>
          <w:szCs w:val="24"/>
        </w:rPr>
        <w:t>.</w:t>
      </w:r>
      <w:bookmarkStart w:id="3" w:name="OLE_LINK7"/>
      <w:bookmarkStart w:id="4" w:name="OLE_LINK8"/>
      <w:bookmarkEnd w:id="3"/>
      <w:bookmarkEnd w:id="4"/>
    </w:p>
    <w:p w:rsidR="007C3CF2" w:rsidRPr="00A961A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0C" w:rsidRDefault="008A1B0C">
      <w:pPr>
        <w:spacing w:after="0" w:line="240" w:lineRule="auto"/>
      </w:pPr>
      <w:r>
        <w:separator/>
      </w:r>
    </w:p>
  </w:endnote>
  <w:endnote w:type="continuationSeparator" w:id="0">
    <w:p w:rsidR="008A1B0C" w:rsidRDefault="008A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A1B0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0C" w:rsidRDefault="008A1B0C">
      <w:pPr>
        <w:spacing w:after="0" w:line="240" w:lineRule="auto"/>
      </w:pPr>
      <w:r>
        <w:separator/>
      </w:r>
    </w:p>
  </w:footnote>
  <w:footnote w:type="continuationSeparator" w:id="0">
    <w:p w:rsidR="008A1B0C" w:rsidRDefault="008A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A1B0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8A1B0C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8A1B0C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1B0C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3A8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1AB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9698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9698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96982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BAFC1-2364-4C0A-929D-46C49965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2021-04-13T20:30:00Z</dcterms:modified>
</cp:coreProperties>
</file>