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B794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11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B7940" w:rsidP="00B720B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</w:rPr>
      </w:pPr>
      <w:r>
        <w:rPr>
          <w:b/>
        </w:rPr>
        <w:t>DISPÕE SOBRE O COMBATE AO DESPERDÍCIO DE ALIMENTOS E A DOAÇÃO DE EXCEDENTES DE ALIMENTOS PARA O CONSUMO HUMANO NO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B7940" w:rsidP="00B720BC">
      <w:pPr>
        <w:ind w:right="284"/>
        <w:jc w:val="both"/>
      </w:pPr>
      <w:r>
        <w:t xml:space="preserve">A Câmara Municipal de Pouso Alegre, Estado de Minas Gerais, aprova e o Chefe </w:t>
      </w:r>
      <w:r>
        <w:t>do Poder Executivo sanciona e promulga a seguinte Lei:</w:t>
      </w:r>
    </w:p>
    <w:p w:rsidR="00C94212" w:rsidRPr="00920AA9" w:rsidRDefault="00C94212" w:rsidP="00B720BC">
      <w:pPr>
        <w:spacing w:line="283" w:lineRule="auto"/>
        <w:ind w:left="567" w:right="284" w:firstLine="2835"/>
        <w:rPr>
          <w:b/>
          <w:color w:val="000000"/>
        </w:rPr>
      </w:pPr>
    </w:p>
    <w:p w:rsidR="00C94212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A Lei 14.016/2020 autoriza a doação de alimentos in natura, produtos industrializados e refeições prontas para o consumo, desde que atendam aos critérios: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Estejam dentro do prazo de valid</w:t>
      </w:r>
      <w:r>
        <w:rPr>
          <w:rFonts w:ascii="Times New Roman" w:eastAsia="Times New Roman" w:hAnsi="Times New Roman"/>
          <w:color w:val="000000"/>
        </w:rPr>
        <w:t>ade e nas condições próprias para o consumo;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-Não tenham comprometidas sua integridade e a segurança sanitária, mesmo que haja danos à sua embalagem;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tenham mantidas suas propriedades nutricionais e a segurança sanitária, ainda que tenham sofrid</w:t>
      </w:r>
      <w:r>
        <w:rPr>
          <w:rFonts w:ascii="Times New Roman" w:eastAsia="Times New Roman" w:hAnsi="Times New Roman"/>
          <w:color w:val="000000"/>
        </w:rPr>
        <w:t>o dano parcial ou apresentem aspecto comercialmente indesejável;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2º A medida abrange a produção e fornecimento das empresas, hospitais, supermercados, cooperativas, restaurantes, lanchonetes e todos os demais estabelecimentos que forneçam alimentos </w:t>
      </w:r>
      <w:r>
        <w:rPr>
          <w:rFonts w:ascii="Times New Roman" w:eastAsia="Times New Roman" w:hAnsi="Times New Roman"/>
          <w:color w:val="000000"/>
        </w:rPr>
        <w:t>preparados prontos para o consumo de trabalhadores, de empregados, de colaboradores, de parceiros, de pacientes e de clientes em geral.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3º Os donatários autorizados pela Lei 14.016/2020 serão pessoas, famílias ou grupos em situação de vulnerabilidade</w:t>
      </w:r>
      <w:r>
        <w:rPr>
          <w:rFonts w:ascii="Times New Roman" w:eastAsia="Times New Roman" w:hAnsi="Times New Roman"/>
          <w:color w:val="000000"/>
        </w:rPr>
        <w:t xml:space="preserve"> ou de risco alimentar ou nutricional.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Estas doações podem ser feitas diretamente em colaboração com o poder público, ou por meio de bancos de alimentos, de outras entidades beneficentes de assistência social certificadas na forma da lei ou de ent</w:t>
      </w:r>
      <w:r>
        <w:rPr>
          <w:rFonts w:ascii="Times New Roman" w:eastAsia="Times New Roman" w:hAnsi="Times New Roman"/>
          <w:color w:val="000000"/>
        </w:rPr>
        <w:t>idades religiosas.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A doação a que se refere esta Lei em nenhuma hipótese configurará relação de consumo.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5º Os itens devem estar dentro do prazo de validade e em condições de conservação especificadas pelo fabricante, mesmo que haja</w:t>
      </w:r>
      <w:r>
        <w:rPr>
          <w:rFonts w:ascii="Times New Roman" w:eastAsia="Times New Roman" w:hAnsi="Times New Roman"/>
          <w:color w:val="000000"/>
        </w:rPr>
        <w:t xml:space="preserve"> danos à sua embalagem.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6º O doador e o intermediário somente responderão nas esferas civil e administrativa por danos causados pelos alimentos doados se agirem com dolo.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Art. 7º   Doadores e eventuais intermediários serão responsabilizados na esfer</w:t>
      </w:r>
      <w:r>
        <w:rPr>
          <w:rFonts w:ascii="Times New Roman" w:eastAsia="Times New Roman" w:hAnsi="Times New Roman"/>
          <w:color w:val="000000"/>
        </w:rPr>
        <w:t>a penal somente se comprovado, no momento da primeira entrega, ainda que esta não seja feita ao consumidor final, o dolo específico de causar danos à saúde de outrem.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8º A responsabilidade do doador encerra-se no momento da primeira entrega do alimen</w:t>
      </w:r>
      <w:r>
        <w:rPr>
          <w:rFonts w:ascii="Times New Roman" w:eastAsia="Times New Roman" w:hAnsi="Times New Roman"/>
          <w:color w:val="000000"/>
        </w:rPr>
        <w:t>to ao intermediário ou, no caso de doação direta, ao beneficiário final.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9º A responsabilidade do intermediário encerra-se no momento da primeira entrega do alimento ao beneficiário final.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10º Entende-se por primeira entrega o primeiro desfazim</w:t>
      </w:r>
      <w:r>
        <w:rPr>
          <w:rFonts w:ascii="Times New Roman" w:eastAsia="Times New Roman" w:hAnsi="Times New Roman"/>
          <w:color w:val="000000"/>
        </w:rPr>
        <w:t>ento do objeto doado pelo doador ao intermediário ou ao beneficiário final, ou pelo intermediário ao beneficiário final.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É importante salientar que a doação, em nenhuma hipótese, configura relação de consumo entre as empresas doadoras e o</w:t>
      </w:r>
      <w:r>
        <w:rPr>
          <w:rFonts w:ascii="Times New Roman" w:eastAsia="Times New Roman" w:hAnsi="Times New Roman"/>
          <w:color w:val="000000"/>
        </w:rPr>
        <w:t>s beneficiários.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11º A doação será realizada de modo gratuito, sem a incidência de qualquer encargo que a torne onerosa.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12º Esta Lei entra em vigor na data de sua publicação.</w:t>
      </w:r>
    </w:p>
    <w:p w:rsidR="00C94212" w:rsidRPr="00920AA9" w:rsidRDefault="00C94212" w:rsidP="00B720B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B794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16 de março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43B69" w:rsidTr="006E5AF1">
        <w:tc>
          <w:tcPr>
            <w:tcW w:w="10345" w:type="dxa"/>
          </w:tcPr>
          <w:p w:rsidR="006E5AF1" w:rsidRPr="006E5AF1" w:rsidRDefault="009B7940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de </w:t>
            </w:r>
            <w:r>
              <w:rPr>
                <w:color w:val="000000"/>
              </w:rPr>
              <w:t>Oliveira</w:t>
            </w:r>
          </w:p>
        </w:tc>
      </w:tr>
      <w:tr w:rsidR="00B43B69" w:rsidTr="006E5AF1">
        <w:tc>
          <w:tcPr>
            <w:tcW w:w="10345" w:type="dxa"/>
          </w:tcPr>
          <w:p w:rsidR="006E5AF1" w:rsidRPr="006E5AF1" w:rsidRDefault="009B7940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9B794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B7940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9B7940" w:rsidP="00B720BC">
      <w:pPr>
        <w:pStyle w:val="Normal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acordo com o IBGE 22,26% da população sofre com insegurança alimentar (isto é, o acesso e a disponibilidade de alimentos são escassos) num contexto em que desperdiçamos 26,3 milhões de toneladas de alimentos, </w:t>
      </w:r>
      <w:r>
        <w:rPr>
          <w:rFonts w:ascii="Times New Roman" w:hAnsi="Times New Roman" w:cs="Times New Roman"/>
        </w:rPr>
        <w:t>segundo estudo da Embrapa. Além dos supermercados e restaurantes, hospitais, empresas, cooperativas, lanchonetes e todos os estabelecimentos que forneçam alimentos prontos para o consumo de trabalhadores, de empregados, de colaboradores, de parceiros, de p</w:t>
      </w:r>
      <w:r>
        <w:rPr>
          <w:rFonts w:ascii="Times New Roman" w:hAnsi="Times New Roman" w:cs="Times New Roman"/>
        </w:rPr>
        <w:t>acientes e de clientes em geral.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hAnsi="Times New Roman" w:cs="Times New Roman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Importante salientar que não é qualquer alimento que poderá ser doado, devendo atender aos critérios estabelecidos. Dessa forma, poderão ser doados alimentos in natura, produtos industrializados e refeições prontas, todos </w:t>
      </w:r>
      <w:r>
        <w:rPr>
          <w:rFonts w:ascii="Times New Roman" w:hAnsi="Times New Roman" w:cs="Times New Roman"/>
        </w:rPr>
        <w:t>próprios ainda para o consumo humano. Os itens devem estar dentro do prazo de validade e em condições de conservação especificadas pelo fabricante, mesmo que haja danos à sua embalagem.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hAnsi="Times New Roman" w:cs="Times New Roman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Ah, e qualquer dano a quem consumir provoca responsabilização do doad</w:t>
      </w:r>
      <w:r>
        <w:rPr>
          <w:rFonts w:ascii="Times New Roman" w:hAnsi="Times New Roman" w:cs="Times New Roman"/>
        </w:rPr>
        <w:t>or. Por isso, é importante que as doações sejam realizadas com o acompanhamento de bancos de ali</w:t>
      </w:r>
      <w:bookmarkStart w:id="0" w:name="_GoBack"/>
      <w:bookmarkEnd w:id="0"/>
      <w:r>
        <w:rPr>
          <w:rFonts w:ascii="Times New Roman" w:hAnsi="Times New Roman" w:cs="Times New Roman"/>
        </w:rPr>
        <w:t>mentos, entidades beneficentes de assistência social, poder público e entidades religiosas.</w:t>
      </w:r>
    </w:p>
    <w:p w:rsidR="00B43B69" w:rsidRDefault="00B43B69" w:rsidP="00B720BC">
      <w:pPr>
        <w:pStyle w:val="Normal0"/>
        <w:ind w:right="284"/>
        <w:jc w:val="both"/>
        <w:rPr>
          <w:rFonts w:ascii="Times New Roman" w:hAnsi="Times New Roman" w:cs="Times New Roman"/>
        </w:rPr>
      </w:pPr>
    </w:p>
    <w:p w:rsidR="00B43B69" w:rsidRDefault="009B7940" w:rsidP="00B720BC">
      <w:pPr>
        <w:pStyle w:val="Normal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do Projeto de Lei é “combater a fome e a desnutrição, va</w:t>
      </w:r>
      <w:r>
        <w:rPr>
          <w:rFonts w:ascii="Times New Roman" w:hAnsi="Times New Roman" w:cs="Times New Roman"/>
        </w:rPr>
        <w:t>lorizar a responsabilidade social e a solidariedade entre os brasileiros e auxiliar a superação da crise econômica e social gerada pela atual pandemia”.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9B794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16 de março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43B69" w:rsidTr="00182AE8">
        <w:tc>
          <w:tcPr>
            <w:tcW w:w="10345" w:type="dxa"/>
          </w:tcPr>
          <w:p w:rsidR="006E5AF1" w:rsidRPr="006E5AF1" w:rsidRDefault="009B7940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B43B69" w:rsidTr="00182AE8">
        <w:tc>
          <w:tcPr>
            <w:tcW w:w="10345" w:type="dxa"/>
          </w:tcPr>
          <w:p w:rsidR="006E5AF1" w:rsidRPr="006E5AF1" w:rsidRDefault="009B7940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40" w:rsidRDefault="009B7940">
      <w:r>
        <w:separator/>
      </w:r>
    </w:p>
  </w:endnote>
  <w:endnote w:type="continuationSeparator" w:id="0">
    <w:p w:rsidR="009B7940" w:rsidRDefault="009B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79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40" w:rsidRDefault="009B7940">
      <w:r>
        <w:separator/>
      </w:r>
    </w:p>
  </w:footnote>
  <w:footnote w:type="continuationSeparator" w:id="0">
    <w:p w:rsidR="009B7940" w:rsidRDefault="009B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794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B7940"/>
    <w:rsid w:val="00A05C02"/>
    <w:rsid w:val="00AB796A"/>
    <w:rsid w:val="00AF09C1"/>
    <w:rsid w:val="00B43B69"/>
    <w:rsid w:val="00B720BC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4</cp:revision>
  <dcterms:created xsi:type="dcterms:W3CDTF">2020-02-06T18:54:00Z</dcterms:created>
  <dcterms:modified xsi:type="dcterms:W3CDTF">2021-03-15T17:45:00Z</dcterms:modified>
</cp:coreProperties>
</file>