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1562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1562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CRIAÇÃO DO PROGRAMA DE SUBSTITUIÇÃO GRADATIVA DOS VEÍCULOS DE CARGAS, DE TRAÇÃO ANIMAL, NO PERÍMETRO URBANO DO MUNICÍPIO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15629" w:rsidP="006E5AF1">
      <w:pPr>
        <w:ind w:right="-1"/>
        <w:jc w:val="both"/>
      </w:pPr>
      <w:r>
        <w:t xml:space="preserve">A Câmara Municipal de Pouso Alegre, Estado de Minas </w:t>
      </w:r>
      <w:r>
        <w:t>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Fica instituído no Município de Pouso Alegre o Programa “Cavalo de Lata”, para a substituição gradativa dos Veículos de Tração Animal.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 O Programa “Cavalo de</w:t>
      </w:r>
      <w:r>
        <w:rPr>
          <w:rFonts w:ascii="Times New Roman" w:eastAsia="Times New Roman" w:hAnsi="Times New Roman"/>
          <w:color w:val="000000"/>
        </w:rPr>
        <w:t xml:space="preserve"> Lata” tem como objetivo a substituição dos veículos de tração animal de cargas, por veículos de propulsão humana, que se movimenta através de pedais, qual seja, a bicicleta.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Parágrafo único – Para os efeitos desta Lei, considera-se: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Veículo de traç</w:t>
      </w:r>
      <w:r>
        <w:rPr>
          <w:rFonts w:ascii="Times New Roman" w:eastAsia="Times New Roman" w:hAnsi="Times New Roman"/>
          <w:color w:val="000000"/>
        </w:rPr>
        <w:t xml:space="preserve">ão animal: Meio de transporte de cargas, tracionado por animal; </w:t>
      </w: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Veículo de propulsão humana: M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eio de transporte de carga, acoplada a uma caçamba de baixo custo e de simples manutenção, movida pela força humana.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3º O Programa “Cavalo de Lata”, também estabelecerá: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Identificação e cadastramento social dos condutores de veículos de tração animal, no prazo de 12 meses a partir da publicação desta Lei; </w:t>
      </w: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Fica permitido ao Poder Executivo Municipal, a po</w:t>
      </w:r>
      <w:r>
        <w:rPr>
          <w:rFonts w:ascii="Times New Roman" w:eastAsia="Times New Roman" w:hAnsi="Times New Roman"/>
          <w:color w:val="000000"/>
        </w:rPr>
        <w:t xml:space="preserve">ssibilidade de transposição através de Políticas Públicas, dos condutores de veículos de tração animal, identificados e cadastrados, a outros mercados de trabalho, desde que haja interesse por parte dos respectivos condutores.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4º Fica proibida a uti</w:t>
      </w:r>
      <w:r>
        <w:rPr>
          <w:rFonts w:ascii="Times New Roman" w:eastAsia="Times New Roman" w:hAnsi="Times New Roman"/>
          <w:color w:val="000000"/>
        </w:rPr>
        <w:t xml:space="preserve">lização de veículos de tração animal, em definitivo, no Município, no prazo de 14 (quatorze) meses, contados a partir da publicação desta Lei.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O animal encontrado na situação vedada pelo caput deste artigo será retido pelo agente fiscalizador, que a</w:t>
      </w:r>
      <w:r>
        <w:rPr>
          <w:rFonts w:ascii="Times New Roman" w:eastAsia="Times New Roman" w:hAnsi="Times New Roman"/>
          <w:color w:val="000000"/>
        </w:rPr>
        <w:t xml:space="preserve">cionará o órgão Municipal competente para realizar seu recolhimento.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2º O animal retido será encaminhado ao Centro de Bem Estar Animal, para verificação de suas condições de saúde, bem como para seu alojamento até que seja levado à adoção.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5º A </w:t>
      </w:r>
      <w:r>
        <w:rPr>
          <w:rFonts w:ascii="Times New Roman" w:eastAsia="Times New Roman" w:hAnsi="Times New Roman"/>
          <w:color w:val="000000"/>
        </w:rPr>
        <w:t xml:space="preserve">desobediência ao disposto no art. 4º desta Lei resultará na retenção do animal e aplicação de multa em valor estabelecido por ato do Poder Executivo Municipal.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6º A execução do Programa de que trata esta Lei será realizada por ação conjunta do Depar</w:t>
      </w:r>
      <w:r>
        <w:rPr>
          <w:rFonts w:ascii="Times New Roman" w:eastAsia="Times New Roman" w:hAnsi="Times New Roman"/>
          <w:color w:val="000000"/>
        </w:rPr>
        <w:t xml:space="preserve">tamento de </w:t>
      </w:r>
      <w:r>
        <w:rPr>
          <w:rFonts w:ascii="Times New Roman" w:eastAsia="Times New Roman" w:hAnsi="Times New Roman"/>
          <w:color w:val="000000"/>
        </w:rPr>
        <w:lastRenderedPageBreak/>
        <w:t xml:space="preserve">Meio Ambiente, o Centro de Bem Estar Animal e da Defesa Civil Municipal.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7º O Poder Público Municipal poderá firmar convênios e parcerias com instituições privadas, visando à implementação dos preceitos desta Lei.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8º Fica autorizad</w:t>
      </w:r>
      <w:r>
        <w:rPr>
          <w:rFonts w:ascii="Times New Roman" w:eastAsia="Times New Roman" w:hAnsi="Times New Roman"/>
          <w:color w:val="000000"/>
        </w:rPr>
        <w:t>o o Município a regulamentar esta Lei, por meio de ato próprio, podendo prover a substituição da tração animal por condução de propulsão humana a pedal, complementar os recursos para a execução e ampliação dos objetivos desta Lei, desde que disponha o Muni</w:t>
      </w:r>
      <w:r>
        <w:rPr>
          <w:rFonts w:ascii="Times New Roman" w:eastAsia="Times New Roman" w:hAnsi="Times New Roman"/>
          <w:color w:val="000000"/>
        </w:rPr>
        <w:t>cípio, de dotações orçamentárias próprias.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9º Fica revogada a Lei Ordinária 3995/2002 e disposições em contrário. </w:t>
      </w:r>
    </w:p>
    <w:p w:rsidR="009E187C" w:rsidRDefault="009E187C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187C" w:rsidRDefault="00C15629" w:rsidP="00604BD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10º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1562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23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E187C" w:rsidTr="006E5AF1">
        <w:tc>
          <w:tcPr>
            <w:tcW w:w="10345" w:type="dxa"/>
          </w:tcPr>
          <w:p w:rsidR="006E5AF1" w:rsidRPr="006E5AF1" w:rsidRDefault="00C1562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9E187C" w:rsidTr="006E5AF1">
        <w:tc>
          <w:tcPr>
            <w:tcW w:w="10345" w:type="dxa"/>
          </w:tcPr>
          <w:p w:rsidR="006E5AF1" w:rsidRPr="006E5AF1" w:rsidRDefault="00C1562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156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1562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15629" w:rsidP="00604BD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Ainda nos dias atuais, verifica-se cotidianamente, sendo mais comum nos bairros periféricos e nos centros de várias cidades do país, a presença de equídeos tracionando carroças. </w:t>
      </w:r>
    </w:p>
    <w:p w:rsidR="009E187C" w:rsidRDefault="00C15629" w:rsidP="00604BD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Mesmo com a evolução dos veículos, as </w:t>
      </w:r>
      <w:r>
        <w:rPr>
          <w:rFonts w:ascii="Times New Roman" w:hAnsi="Times New Roman" w:cs="Times New Roman"/>
        </w:rPr>
        <w:t>carroças ainda são um meio de transporte acessível, que atende as necessidades diárias de carretos de recicláveis, transporte de móveis, entulhos de construção, entre outras atividades. Assegurando a subsistência de muitos trabalhadores do setor informal.</w:t>
      </w:r>
    </w:p>
    <w:p w:rsidR="009E187C" w:rsidRDefault="00C15629" w:rsidP="00604BD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Contudo, é sabido que em sua grande maioria, esses animais são mantidos e utilizados pela população de menor poder aquisitivo e, comumente, de baixo grau de escolaridade. Sendo submetidos, muitas vezes, a arreios, peias e ferrageamentos (ato de ferrar ou f</w:t>
      </w:r>
      <w:r>
        <w:rPr>
          <w:rFonts w:ascii="Times New Roman" w:hAnsi="Times New Roman" w:cs="Times New Roman"/>
        </w:rPr>
        <w:t>erragear o animal) inadequados. Esses animais, levando em conta as exceções, são alvo de pressão e maus-tratos, andando horas sem comer, beber ou descansar e carregando pesos bem superiores aos suportáveis e recomendados.</w:t>
      </w:r>
    </w:p>
    <w:p w:rsidR="009E187C" w:rsidRDefault="00C15629" w:rsidP="00604BD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obstante, por falta de recurso</w:t>
      </w:r>
      <w:r>
        <w:rPr>
          <w:rFonts w:ascii="Times New Roman" w:hAnsi="Times New Roman" w:cs="Times New Roman"/>
        </w:rPr>
        <w:t>s de seus proprietários, também não recebem qualquer tipo de assistência médica veterinária: como a vacinação, mineralização, desverminação e/ou desvermifugação, tampouco recebem tratamento para outras doenças e/ou ferimentos.</w:t>
      </w:r>
    </w:p>
    <w:p w:rsidR="009E187C" w:rsidRDefault="00C15629" w:rsidP="00604BD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 como os animais, os car</w:t>
      </w:r>
      <w:r>
        <w:rPr>
          <w:rFonts w:ascii="Times New Roman" w:hAnsi="Times New Roman" w:cs="Times New Roman"/>
        </w:rPr>
        <w:t>roceiros que vivem exclusivamente dessa atividade, encontram-se em sua maioria às margens da sociedade e muitas vezes em condições insalubres, havendo casos em que famílias inteiras são carroceiros e vivem na mesma situação de subemprego.</w:t>
      </w:r>
    </w:p>
    <w:p w:rsidR="009E187C" w:rsidRDefault="00C15629" w:rsidP="00604BD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de todo o </w:t>
      </w:r>
      <w:r>
        <w:rPr>
          <w:rFonts w:ascii="Times New Roman" w:hAnsi="Times New Roman" w:cs="Times New Roman"/>
        </w:rPr>
        <w:t xml:space="preserve">exposto, é imprescindível a melhoria das condições de vida dos carroceiros, dos seus familiares e desses animais de tração, garantindo-lhes o bem-estar. </w:t>
      </w:r>
    </w:p>
    <w:p w:rsidR="009E187C" w:rsidRDefault="00C15629" w:rsidP="00604BD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sabido que isso demanda um grande esforço conjunto das autoridades governamentais, dos legisladores </w:t>
      </w:r>
      <w:r>
        <w:rPr>
          <w:rFonts w:ascii="Times New Roman" w:hAnsi="Times New Roman" w:cs="Times New Roman"/>
        </w:rPr>
        <w:t>e da própria sociedade, para que se crie uma consciência de respeito em relação ao trabalhador e a esses animais, para que sejam garantidas e asseguradas as condições mínimas necessárias para a sua manutenção e o controle da sua utilização.</w:t>
      </w:r>
    </w:p>
    <w:p w:rsidR="009E187C" w:rsidRDefault="00C15629" w:rsidP="00604BD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intuito de </w:t>
      </w:r>
      <w:r>
        <w:rPr>
          <w:rFonts w:ascii="Times New Roman" w:hAnsi="Times New Roman" w:cs="Times New Roman"/>
        </w:rPr>
        <w:t xml:space="preserve">contribuir para a mudança desse quadro, esse projeto de lei propõe substituir as carroças tracionadas por animais, por veículo de propulsão humana, como as bicicletas. Buscando melhorar as condições de trabalho e vida dos carroceiros, bem como o bem estar </w:t>
      </w:r>
      <w:r>
        <w:rPr>
          <w:rFonts w:ascii="Times New Roman" w:hAnsi="Times New Roman" w:cs="Times New Roman"/>
        </w:rPr>
        <w:t>dos animais. Ademais, propõem-se a inserção das famílias dos carroceiros nos programas assistenciais, incentivando a criação de cooperativas ou associações, visando organizar a classe e oferecer condições para que os carroceiros desempenhem seu trabalho co</w:t>
      </w:r>
      <w:r>
        <w:rPr>
          <w:rFonts w:ascii="Times New Roman" w:hAnsi="Times New Roman" w:cs="Times New Roman"/>
        </w:rPr>
        <w:t>m dignidade.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1562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23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E187C" w:rsidTr="00182AE8">
        <w:tc>
          <w:tcPr>
            <w:tcW w:w="10345" w:type="dxa"/>
          </w:tcPr>
          <w:p w:rsidR="006E5AF1" w:rsidRPr="006E5AF1" w:rsidRDefault="00C1562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9E187C" w:rsidTr="00182AE8">
        <w:tc>
          <w:tcPr>
            <w:tcW w:w="10345" w:type="dxa"/>
          </w:tcPr>
          <w:p w:rsidR="006E5AF1" w:rsidRPr="006E5AF1" w:rsidRDefault="00C1562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29" w:rsidRDefault="00C15629">
      <w:r>
        <w:separator/>
      </w:r>
    </w:p>
  </w:endnote>
  <w:endnote w:type="continuationSeparator" w:id="0">
    <w:p w:rsidR="00C15629" w:rsidRDefault="00C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1562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29" w:rsidRDefault="00C15629">
      <w:r>
        <w:separator/>
      </w:r>
    </w:p>
  </w:footnote>
  <w:footnote w:type="continuationSeparator" w:id="0">
    <w:p w:rsidR="00C15629" w:rsidRDefault="00C1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1562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04BD9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E187C"/>
    <w:rsid w:val="00A05C02"/>
    <w:rsid w:val="00AB796A"/>
    <w:rsid w:val="00AF09C1"/>
    <w:rsid w:val="00C15629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4</cp:revision>
  <dcterms:created xsi:type="dcterms:W3CDTF">2020-02-06T18:54:00Z</dcterms:created>
  <dcterms:modified xsi:type="dcterms:W3CDTF">2021-02-18T17:46:00Z</dcterms:modified>
</cp:coreProperties>
</file>