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F578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8413E">
        <w:rPr>
          <w:b/>
          <w:color w:val="000000"/>
        </w:rPr>
        <w:t>7657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F578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“FEVEREIRO LARANJA – CAMPANHA DE CONSCIENTIZAÇÃO SOBRE A LEUCEMIA”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F5788" w:rsidP="009B4C82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B4C82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F5788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o “Fevereiro Laranja – Campanha de Conscientização sobre a Leucemia”, de alerta e orientação sobre o tema, a ser realizado anualmente na primeira semana do mês de fevereiro.</w:t>
      </w:r>
    </w:p>
    <w:p w:rsidR="00E9365A" w:rsidRDefault="00E9365A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365A" w:rsidRDefault="00DF5788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“Fevereiro Laranja – Campanha de Conscientização sobre a Leucemia” tem por objetivo o esclarecimento sobre o diagnóstico e tratamento de leucemia, ressaltando a importância da doação de medula óssea.</w:t>
      </w:r>
    </w:p>
    <w:p w:rsidR="00E9365A" w:rsidRDefault="00E9365A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365A" w:rsidRDefault="00DF5788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Na semana do “Fevereiro Laranja – Campanha de Conscientização sobre a Leucemia”, poderão ser promovidos eventos e atividades para conscientização dos munícipes sobre o tema.</w:t>
      </w:r>
    </w:p>
    <w:p w:rsidR="00E9365A" w:rsidRDefault="00E9365A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365A" w:rsidRDefault="00DF5788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Art. 4</w:t>
      </w:r>
      <w:r w:rsidR="009B4C8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Os eventos e atividades promovidas poderão ser realizadas através de parcerias com entidades públicas ou privadas, organizações da sociedade civil e profissionais capacitados para tal.</w:t>
      </w:r>
    </w:p>
    <w:p w:rsidR="00E9365A" w:rsidRDefault="00E9365A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365A" w:rsidRDefault="00DF5788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As parcerias com entidades privadas, organizações da sociedade civil e profissionais capacitados será por ato voluntário e bilateral, não havendo remuneração pelos envolvimentos nas atividades.</w:t>
      </w:r>
    </w:p>
    <w:p w:rsidR="00E9365A" w:rsidRDefault="00E9365A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F2D61" w:rsidRDefault="00DF5788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Art. 5</w:t>
      </w:r>
      <w:r w:rsidR="009B4C8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F2D61">
        <w:rPr>
          <w:rFonts w:ascii="Times New Roman" w:eastAsia="Times New Roman" w:hAnsi="Times New Roman"/>
          <w:color w:val="000000"/>
        </w:rPr>
        <w:t>O Poder Executivo regulamentará no que couber, a presente lei.</w:t>
      </w:r>
    </w:p>
    <w:p w:rsidR="008F2D61" w:rsidRDefault="008F2D61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365A" w:rsidRDefault="008F2D61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F5788"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F578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F2D61">
        <w:rPr>
          <w:color w:val="000000"/>
        </w:rPr>
        <w:t>16</w:t>
      </w:r>
      <w:r w:rsidR="003A7679">
        <w:rPr>
          <w:color w:val="000000"/>
        </w:rPr>
        <w:t xml:space="preserve">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84938" w:rsidTr="006E5AF1">
        <w:tc>
          <w:tcPr>
            <w:tcW w:w="10345" w:type="dxa"/>
          </w:tcPr>
          <w:p w:rsidR="006E5AF1" w:rsidRPr="006E5AF1" w:rsidRDefault="00DF578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984938" w:rsidTr="006E5AF1">
        <w:tc>
          <w:tcPr>
            <w:tcW w:w="10345" w:type="dxa"/>
          </w:tcPr>
          <w:p w:rsidR="006E5AF1" w:rsidRPr="006E5AF1" w:rsidRDefault="00DF578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DF578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DF5788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DF5788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</w:t>
      </w:r>
      <w:r w:rsidR="009B4C82">
        <w:rPr>
          <w:rFonts w:ascii="Times New Roman" w:hAnsi="Times New Roman" w:cs="Times New Roman"/>
        </w:rPr>
        <w:t>Projeto de L</w:t>
      </w:r>
      <w:r>
        <w:rPr>
          <w:rFonts w:ascii="Times New Roman" w:hAnsi="Times New Roman" w:cs="Times New Roman"/>
        </w:rPr>
        <w:t>ei tem como principais objetivos o incentivo a campanhas de conscientização e diagnóstico precoce de leucemia, que é um tipo de câncer no sangue que acomete a medula óssea, onde são fabricadas as células sanguíneas. Quando uma delas não atinge a maturidade, sofre uma mutação genética que a transforma em células cancerígena. Elas acabam sendo maioria, substituindo as células que são saudáveis.</w:t>
      </w:r>
    </w:p>
    <w:p w:rsidR="00E9365A" w:rsidRDefault="00E9365A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9365A" w:rsidRDefault="00DF5788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campanha “Fevereiro Laranja” surge para alertar a sociedade sobre a leucemia e seus sintomas, tipos, diagnóstico, tratamento, fatores de risco, doação de medula óssea, entre outros fatores importantes desta doença. </w:t>
      </w:r>
    </w:p>
    <w:p w:rsidR="00E9365A" w:rsidRDefault="00E9365A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9365A" w:rsidRDefault="00DF5788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enfatiza, ainda, a importância da realização de exames para que o diagnóstico se dê o mais rápido possível, já que o diagnóstico antecipado aumenta as chances do sucesso do tratamento. Além</w:t>
      </w:r>
      <w:r w:rsidR="009B4C82">
        <w:rPr>
          <w:rFonts w:ascii="Times New Roman" w:hAnsi="Times New Roman" w:cs="Times New Roman"/>
        </w:rPr>
        <w:t xml:space="preserve"> disso</w:t>
      </w:r>
      <w:r>
        <w:rPr>
          <w:rFonts w:ascii="Times New Roman" w:hAnsi="Times New Roman" w:cs="Times New Roman"/>
        </w:rPr>
        <w:t xml:space="preserve">, </w:t>
      </w:r>
      <w:r w:rsidR="009B4C82">
        <w:rPr>
          <w:rFonts w:ascii="Times New Roman" w:hAnsi="Times New Roman" w:cs="Times New Roman"/>
        </w:rPr>
        <w:t>cumpre</w:t>
      </w:r>
      <w:r>
        <w:rPr>
          <w:rFonts w:ascii="Times New Roman" w:hAnsi="Times New Roman" w:cs="Times New Roman"/>
        </w:rPr>
        <w:t xml:space="preserve"> tratar sobre a importância de as pessoas se mobilizarem para serem doadores de medula óssea.</w:t>
      </w:r>
    </w:p>
    <w:p w:rsidR="00E9365A" w:rsidRDefault="00E9365A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9365A" w:rsidRDefault="00DF5788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necessário destacar que este projeto é uma iniciativa que visa à criação e efetivação de políticas públicas, que poderão ser debatidas nos eventos voltados para a conscientização sobre a leucemia, sendo de extrema relevância, pois os casos no Brasil aumentam mais a cada dia.</w:t>
      </w:r>
    </w:p>
    <w:p w:rsidR="00E9365A" w:rsidRDefault="00E9365A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9365A" w:rsidRDefault="00DF5788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Deste modo, diante da relevância da matéria, esperamos a colaboração do </w:t>
      </w:r>
      <w:r w:rsidR="009B4C82">
        <w:rPr>
          <w:rFonts w:ascii="Times New Roman" w:hAnsi="Times New Roman" w:cs="Times New Roman"/>
        </w:rPr>
        <w:t>Egrégio Plenário para que este Projeto de L</w:t>
      </w:r>
      <w:r>
        <w:rPr>
          <w:rFonts w:ascii="Times New Roman" w:hAnsi="Times New Roman" w:cs="Times New Roman"/>
        </w:rPr>
        <w:t>ei seja aprovado.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DF578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F2D61">
        <w:rPr>
          <w:color w:val="000000"/>
        </w:rPr>
        <w:t>16</w:t>
      </w:r>
      <w:r w:rsidR="003A7679">
        <w:rPr>
          <w:color w:val="000000"/>
        </w:rPr>
        <w:t xml:space="preserve">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84938" w:rsidTr="00182AE8">
        <w:tc>
          <w:tcPr>
            <w:tcW w:w="10345" w:type="dxa"/>
          </w:tcPr>
          <w:p w:rsidR="006E5AF1" w:rsidRPr="006E5AF1" w:rsidRDefault="00DF5788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984938" w:rsidTr="00182AE8">
        <w:tc>
          <w:tcPr>
            <w:tcW w:w="10345" w:type="dxa"/>
          </w:tcPr>
          <w:p w:rsidR="006E5AF1" w:rsidRPr="006E5AF1" w:rsidRDefault="00DF5788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1A" w:rsidRDefault="0022171A">
      <w:r>
        <w:separator/>
      </w:r>
    </w:p>
  </w:endnote>
  <w:endnote w:type="continuationSeparator" w:id="0">
    <w:p w:rsidR="0022171A" w:rsidRDefault="0022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57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1A" w:rsidRDefault="0022171A">
      <w:r>
        <w:separator/>
      </w:r>
    </w:p>
  </w:footnote>
  <w:footnote w:type="continuationSeparator" w:id="0">
    <w:p w:rsidR="0022171A" w:rsidRDefault="0022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F578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413E"/>
    <w:rsid w:val="00182AE8"/>
    <w:rsid w:val="00194990"/>
    <w:rsid w:val="00217FD1"/>
    <w:rsid w:val="0022171A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F2D61"/>
    <w:rsid w:val="00920AA9"/>
    <w:rsid w:val="00984938"/>
    <w:rsid w:val="009B40CC"/>
    <w:rsid w:val="009B4C82"/>
    <w:rsid w:val="00A05C02"/>
    <w:rsid w:val="00AB796A"/>
    <w:rsid w:val="00AF09C1"/>
    <w:rsid w:val="00C865D7"/>
    <w:rsid w:val="00C94212"/>
    <w:rsid w:val="00CC6659"/>
    <w:rsid w:val="00D250BC"/>
    <w:rsid w:val="00D32D69"/>
    <w:rsid w:val="00DC3901"/>
    <w:rsid w:val="00DF5788"/>
    <w:rsid w:val="00E9365A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6</cp:revision>
  <dcterms:created xsi:type="dcterms:W3CDTF">2020-02-06T18:54:00Z</dcterms:created>
  <dcterms:modified xsi:type="dcterms:W3CDTF">2021-02-12T14:13:00Z</dcterms:modified>
</cp:coreProperties>
</file>