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ABE" w:rsidRPr="00C808F7" w:rsidRDefault="00A45ABE" w:rsidP="00C808F7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C808F7">
        <w:rPr>
          <w:rFonts w:ascii="Times New Roman" w:hAnsi="Times New Roman"/>
          <w:b/>
          <w:sz w:val="24"/>
          <w:szCs w:val="24"/>
        </w:rPr>
        <w:t xml:space="preserve">PROJETO DE LEI </w:t>
      </w:r>
      <w:r w:rsidR="00C808F7" w:rsidRPr="00C808F7">
        <w:rPr>
          <w:rFonts w:ascii="Times New Roman" w:hAnsi="Times New Roman"/>
          <w:b/>
          <w:sz w:val="24"/>
          <w:szCs w:val="24"/>
        </w:rPr>
        <w:t xml:space="preserve">Nº 1.139 / </w:t>
      </w:r>
      <w:r w:rsidRPr="00C808F7">
        <w:rPr>
          <w:rFonts w:ascii="Times New Roman" w:hAnsi="Times New Roman"/>
          <w:b/>
          <w:sz w:val="24"/>
          <w:szCs w:val="24"/>
        </w:rPr>
        <w:t>2021</w:t>
      </w:r>
    </w:p>
    <w:p w:rsidR="00A45ABE" w:rsidRPr="00C808F7" w:rsidRDefault="00A45ABE" w:rsidP="00A45ABE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45ABE" w:rsidRPr="00C808F7" w:rsidRDefault="00A45ABE" w:rsidP="00A45ABE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45ABE" w:rsidRPr="00C808F7" w:rsidRDefault="00C808F7" w:rsidP="00C808F7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C808F7">
        <w:rPr>
          <w:rFonts w:ascii="Times New Roman" w:hAnsi="Times New Roman"/>
          <w:b/>
          <w:sz w:val="24"/>
          <w:szCs w:val="24"/>
        </w:rPr>
        <w:t>ALTERA O INCISO I DO ARTIGO 6º DA LEI MUNICIPAL Nº 5.604 DE 24 DE AGOSTO DE 2015 E DÁ OUTRAS PROVIDÊNCIAS.</w:t>
      </w:r>
    </w:p>
    <w:p w:rsidR="00A45ABE" w:rsidRPr="00C808F7" w:rsidRDefault="00A45ABE" w:rsidP="00C808F7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A45ABE" w:rsidRPr="00C808F7" w:rsidRDefault="00A45ABE" w:rsidP="00C808F7">
      <w:pPr>
        <w:pStyle w:val="SemEspaamento"/>
        <w:ind w:left="5103"/>
        <w:rPr>
          <w:rFonts w:ascii="Times New Roman" w:hAnsi="Times New Roman"/>
          <w:sz w:val="20"/>
          <w:szCs w:val="20"/>
        </w:rPr>
      </w:pPr>
      <w:r w:rsidRPr="00C808F7">
        <w:rPr>
          <w:rFonts w:ascii="Times New Roman" w:hAnsi="Times New Roman"/>
          <w:b/>
          <w:sz w:val="20"/>
          <w:szCs w:val="20"/>
        </w:rPr>
        <w:t>Autor: Poder Executivo</w:t>
      </w:r>
    </w:p>
    <w:p w:rsidR="00A45ABE" w:rsidRDefault="00A45ABE" w:rsidP="00A45ABE">
      <w:pPr>
        <w:pStyle w:val="SemEspaamento"/>
        <w:rPr>
          <w:rFonts w:ascii="Times New Roman" w:hAnsi="Times New Roman"/>
          <w:sz w:val="24"/>
          <w:szCs w:val="24"/>
        </w:rPr>
      </w:pPr>
    </w:p>
    <w:p w:rsidR="00C808F7" w:rsidRPr="00A45ABE" w:rsidRDefault="00C808F7" w:rsidP="00A45ABE">
      <w:pPr>
        <w:pStyle w:val="SemEspaamen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45ABE" w:rsidRPr="00A45ABE" w:rsidRDefault="00A45ABE" w:rsidP="00A45ABE">
      <w:pPr>
        <w:pStyle w:val="SemEspaamento"/>
        <w:rPr>
          <w:rFonts w:ascii="Times New Roman" w:hAnsi="Times New Roman"/>
          <w:sz w:val="24"/>
          <w:szCs w:val="24"/>
        </w:rPr>
      </w:pPr>
      <w:r w:rsidRPr="00A45ABE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A45ABE" w:rsidRDefault="00A45ABE" w:rsidP="00A45ABE">
      <w:pPr>
        <w:pStyle w:val="SemEspaamento"/>
        <w:rPr>
          <w:rFonts w:ascii="Times New Roman" w:hAnsi="Times New Roman"/>
          <w:sz w:val="24"/>
          <w:szCs w:val="24"/>
        </w:rPr>
      </w:pPr>
    </w:p>
    <w:p w:rsidR="00A45ABE" w:rsidRDefault="00C808F7" w:rsidP="00C808F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08F7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="00A45ABE" w:rsidRPr="00A45ABE">
        <w:rPr>
          <w:rFonts w:ascii="Times New Roman" w:hAnsi="Times New Roman"/>
          <w:sz w:val="24"/>
          <w:szCs w:val="24"/>
        </w:rPr>
        <w:t>O inciso I do art. 6º da Lei Municipal nº 5.604 de 24 de agosto de 2015 passa a vigorar com a seguinte redação:</w:t>
      </w:r>
    </w:p>
    <w:p w:rsidR="00C808F7" w:rsidRDefault="00C808F7" w:rsidP="00C808F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08F7" w:rsidRPr="00A45ABE" w:rsidRDefault="00C808F7" w:rsidP="00C808F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“Art. 6º (...)</w:t>
      </w:r>
    </w:p>
    <w:p w:rsidR="00A45ABE" w:rsidRDefault="00A45ABE" w:rsidP="00C808F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45ABE" w:rsidRPr="00A45ABE" w:rsidRDefault="00A45ABE" w:rsidP="00C808F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45ABE">
        <w:rPr>
          <w:rFonts w:ascii="Times New Roman" w:hAnsi="Times New Roman"/>
          <w:sz w:val="24"/>
          <w:szCs w:val="24"/>
        </w:rPr>
        <w:t>I - </w:t>
      </w:r>
      <w:proofErr w:type="gramStart"/>
      <w:r w:rsidRPr="00A45ABE">
        <w:rPr>
          <w:rFonts w:ascii="Times New Roman" w:hAnsi="Times New Roman"/>
          <w:sz w:val="24"/>
          <w:szCs w:val="24"/>
        </w:rPr>
        <w:t>estejam</w:t>
      </w:r>
      <w:proofErr w:type="gramEnd"/>
      <w:r w:rsidRPr="00A45ABE">
        <w:rPr>
          <w:rFonts w:ascii="Times New Roman" w:hAnsi="Times New Roman"/>
          <w:sz w:val="24"/>
          <w:szCs w:val="24"/>
        </w:rPr>
        <w:t xml:space="preserve"> construídas em logradouros públicos, praças e terrenos públicos, exceto as construções balanceadas sobre o passeio, com altura mínima de 2,70 m, de</w:t>
      </w:r>
      <w:r w:rsidR="00C808F7">
        <w:rPr>
          <w:rFonts w:ascii="Times New Roman" w:hAnsi="Times New Roman"/>
          <w:sz w:val="24"/>
          <w:szCs w:val="24"/>
        </w:rPr>
        <w:t>vendo constar no laudo técnico. (...)”</w:t>
      </w:r>
    </w:p>
    <w:p w:rsidR="00A45ABE" w:rsidRDefault="00A45ABE" w:rsidP="00C808F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45ABE" w:rsidRPr="00A45ABE" w:rsidRDefault="00A45ABE" w:rsidP="00C808F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08F7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ABE">
        <w:rPr>
          <w:rFonts w:ascii="Times New Roman" w:hAnsi="Times New Roman"/>
          <w:sz w:val="24"/>
          <w:szCs w:val="24"/>
        </w:rPr>
        <w:t>Revogadas as disposições em contrários, esta Lei entra em vigor na data da sua publicação.</w:t>
      </w:r>
    </w:p>
    <w:p w:rsidR="00A45ABE" w:rsidRPr="00A45ABE" w:rsidRDefault="00A45ABE" w:rsidP="00A45ABE">
      <w:pPr>
        <w:pStyle w:val="SemEspaamento"/>
        <w:rPr>
          <w:rFonts w:ascii="Times New Roman" w:hAnsi="Times New Roman"/>
          <w:sz w:val="24"/>
          <w:szCs w:val="24"/>
        </w:rPr>
      </w:pPr>
    </w:p>
    <w:p w:rsidR="008776FE" w:rsidRDefault="008776FE" w:rsidP="00A45ABE">
      <w:pPr>
        <w:pStyle w:val="SemEspaamento"/>
        <w:rPr>
          <w:rFonts w:ascii="Times New Roman" w:hAnsi="Times New Roman"/>
          <w:sz w:val="24"/>
          <w:szCs w:val="24"/>
        </w:rPr>
      </w:pPr>
    </w:p>
    <w:p w:rsidR="000B1789" w:rsidRDefault="000B1789" w:rsidP="000B178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0B1789">
        <w:rPr>
          <w:rFonts w:ascii="Times New Roman" w:hAnsi="Times New Roman"/>
          <w:sz w:val="24"/>
          <w:szCs w:val="24"/>
        </w:rPr>
        <w:t>Pouso Alegre, 0</w:t>
      </w:r>
      <w:r>
        <w:rPr>
          <w:rFonts w:ascii="Times New Roman" w:hAnsi="Times New Roman"/>
          <w:sz w:val="24"/>
          <w:szCs w:val="24"/>
        </w:rPr>
        <w:t>9</w:t>
      </w:r>
      <w:r w:rsidRPr="000B1789">
        <w:rPr>
          <w:rFonts w:ascii="Times New Roman" w:hAnsi="Times New Roman"/>
          <w:sz w:val="24"/>
          <w:szCs w:val="24"/>
        </w:rPr>
        <w:t xml:space="preserve"> de fevereiro de 2021.</w:t>
      </w:r>
    </w:p>
    <w:p w:rsidR="000B1789" w:rsidRDefault="000B1789" w:rsidP="000B1789">
      <w:pPr>
        <w:pStyle w:val="SemEspaamento"/>
        <w:rPr>
          <w:rFonts w:ascii="Times New Roman" w:hAnsi="Times New Roman"/>
          <w:sz w:val="24"/>
          <w:szCs w:val="24"/>
        </w:rPr>
      </w:pPr>
    </w:p>
    <w:p w:rsidR="000B1789" w:rsidRDefault="000B1789" w:rsidP="000B1789">
      <w:pPr>
        <w:pStyle w:val="SemEspaamento"/>
        <w:rPr>
          <w:rFonts w:ascii="Times New Roman" w:hAnsi="Times New Roman"/>
          <w:sz w:val="24"/>
          <w:szCs w:val="24"/>
        </w:rPr>
      </w:pPr>
    </w:p>
    <w:p w:rsidR="000B1789" w:rsidRDefault="000B1789" w:rsidP="000B1789">
      <w:pPr>
        <w:pStyle w:val="SemEspaamento"/>
        <w:rPr>
          <w:rFonts w:ascii="Times New Roman" w:hAnsi="Times New Roman"/>
          <w:sz w:val="24"/>
          <w:szCs w:val="24"/>
        </w:rPr>
      </w:pPr>
    </w:p>
    <w:p w:rsidR="000B1789" w:rsidRDefault="000B1789" w:rsidP="000B1789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B1789" w:rsidTr="000B1789">
        <w:tc>
          <w:tcPr>
            <w:tcW w:w="5097" w:type="dxa"/>
          </w:tcPr>
          <w:p w:rsidR="000B1789" w:rsidRDefault="000B1789" w:rsidP="000B178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0B1789" w:rsidRDefault="000B1789" w:rsidP="000B178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Miguel Júnior Tomatinho</w:t>
            </w:r>
          </w:p>
        </w:tc>
      </w:tr>
      <w:tr w:rsidR="000B1789" w:rsidTr="000B1789">
        <w:tc>
          <w:tcPr>
            <w:tcW w:w="5097" w:type="dxa"/>
          </w:tcPr>
          <w:p w:rsidR="000B1789" w:rsidRPr="000B1789" w:rsidRDefault="000B1789" w:rsidP="000B178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789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B1789" w:rsidRPr="000B1789" w:rsidRDefault="000B1789" w:rsidP="000B178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789">
              <w:rPr>
                <w:rFonts w:ascii="Times New Roman" w:hAnsi="Times New Roman"/>
                <w:sz w:val="20"/>
                <w:szCs w:val="20"/>
              </w:rPr>
              <w:t>2º SECRETÁRIO</w:t>
            </w:r>
          </w:p>
        </w:tc>
      </w:tr>
    </w:tbl>
    <w:p w:rsidR="000B1789" w:rsidRPr="000B1789" w:rsidRDefault="000B1789" w:rsidP="000B1789">
      <w:pPr>
        <w:pStyle w:val="SemEspaamento"/>
        <w:rPr>
          <w:rFonts w:ascii="Times New Roman" w:hAnsi="Times New Roman"/>
          <w:sz w:val="24"/>
          <w:szCs w:val="24"/>
        </w:rPr>
      </w:pPr>
    </w:p>
    <w:p w:rsidR="000B1789" w:rsidRPr="000B1789" w:rsidRDefault="000B1789" w:rsidP="000B178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0B1789" w:rsidRPr="000B1789" w:rsidSect="000B1789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89"/>
    <w:rsid w:val="000139C6"/>
    <w:rsid w:val="000B1789"/>
    <w:rsid w:val="008776FE"/>
    <w:rsid w:val="00A45ABE"/>
    <w:rsid w:val="00C8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76A64-ED17-4172-B80B-7B0B587E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B178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0B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6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3</cp:revision>
  <cp:lastPrinted>2021-02-10T17:58:00Z</cp:lastPrinted>
  <dcterms:created xsi:type="dcterms:W3CDTF">2021-02-10T18:02:00Z</dcterms:created>
  <dcterms:modified xsi:type="dcterms:W3CDTF">2021-02-10T18:07:00Z</dcterms:modified>
</cp:coreProperties>
</file>