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estudo sobre a viabilidade de instalação de sinalização de trânsito nos cruzamentos das ruas do bairro Parque Real.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 solicitação faz-se necessária para que o trânsito flua com segurança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fevereiro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fevereiro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