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59" w:rsidRPr="00CB4859" w:rsidRDefault="00CB4859" w:rsidP="00CB4859">
      <w:pPr>
        <w:pStyle w:val="SemEspaamento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PROJETO DE LEI Nº 1.129 / </w:t>
      </w:r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>2020</w:t>
      </w:r>
    </w:p>
    <w:p w:rsidR="00CB4859" w:rsidRPr="00CB4859" w:rsidRDefault="00CB4859" w:rsidP="00CB4859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CB4859" w:rsidRPr="00CB4859" w:rsidRDefault="00CB4859" w:rsidP="00CB485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SUPL</w:t>
      </w:r>
      <w:bookmarkStart w:id="0" w:name="_GoBack"/>
      <w:bookmarkEnd w:id="0"/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>EMENTAR NA FORMA DOS ARTIGOS 42 E 43 DA LEI 4.320/64.</w:t>
      </w:r>
    </w:p>
    <w:p w:rsidR="00CB4859" w:rsidRPr="00CB4859" w:rsidRDefault="00CB4859" w:rsidP="00CB4859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CB4859" w:rsidRPr="00CB4859" w:rsidRDefault="00CB4859" w:rsidP="00CB4859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CB4859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CB4859" w:rsidRPr="00CB4859" w:rsidRDefault="00CB4859" w:rsidP="00CB4859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B485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</w:t>
      </w:r>
      <w:r w:rsidRPr="00CB4859">
        <w:rPr>
          <w:rFonts w:ascii="Times New Roman" w:hAnsi="Times New Roman"/>
          <w:noProof/>
          <w:sz w:val="24"/>
          <w:szCs w:val="24"/>
          <w:lang w:eastAsia="pt-BR"/>
        </w:rPr>
        <w:t xml:space="preserve"> promulga a seguinte Lei:</w:t>
      </w: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B4859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R$ 480.000,00 (Quatrocentos e oitenta mil reais) para reforço de dotações orçamentárias da folha de pagamento na LOA/2020, conforme abaixo discriminadas.</w:t>
      </w:r>
    </w:p>
    <w:p w:rsidR="00CB4859" w:rsidRPr="001D5945" w:rsidRDefault="00CB4859" w:rsidP="00CB4859">
      <w:pPr>
        <w:pStyle w:val="SemEspaamento"/>
      </w:pPr>
    </w:p>
    <w:tbl>
      <w:tblPr>
        <w:tblW w:w="1124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52"/>
        <w:gridCol w:w="850"/>
        <w:gridCol w:w="1134"/>
        <w:gridCol w:w="1134"/>
        <w:gridCol w:w="1276"/>
        <w:gridCol w:w="1134"/>
        <w:gridCol w:w="1417"/>
        <w:gridCol w:w="1276"/>
        <w:gridCol w:w="1207"/>
      </w:tblGrid>
      <w:tr w:rsidR="00CB4859" w:rsidRPr="001D5945" w:rsidTr="00CB4859">
        <w:tc>
          <w:tcPr>
            <w:tcW w:w="963" w:type="dxa"/>
          </w:tcPr>
          <w:p w:rsidR="00CB4859" w:rsidRPr="001D5945" w:rsidRDefault="00CB4859" w:rsidP="00CB485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ÓRGÃO</w:t>
            </w:r>
          </w:p>
        </w:tc>
        <w:tc>
          <w:tcPr>
            <w:tcW w:w="852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UNIDADE</w:t>
            </w:r>
          </w:p>
        </w:tc>
        <w:tc>
          <w:tcPr>
            <w:tcW w:w="850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FUNÇÃO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SUBFUNÇÃO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PROGRAMA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PROJETO/</w:t>
            </w:r>
          </w:p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ELEMENTO DESPESA</w:t>
            </w:r>
          </w:p>
        </w:tc>
        <w:tc>
          <w:tcPr>
            <w:tcW w:w="1417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FONTE RECURSO/ APLICAÇÃO</w:t>
            </w:r>
          </w:p>
        </w:tc>
        <w:tc>
          <w:tcPr>
            <w:tcW w:w="1207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</w:tr>
      <w:tr w:rsidR="00CB4859" w:rsidRPr="001D5945" w:rsidTr="00CB4859">
        <w:tc>
          <w:tcPr>
            <w:tcW w:w="963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02</w:t>
            </w:r>
          </w:p>
        </w:tc>
        <w:tc>
          <w:tcPr>
            <w:tcW w:w="852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301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2174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3319004.00</w:t>
            </w:r>
          </w:p>
        </w:tc>
        <w:tc>
          <w:tcPr>
            <w:tcW w:w="1417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Contratação por Tempo Determinado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159/3303</w:t>
            </w:r>
          </w:p>
        </w:tc>
        <w:tc>
          <w:tcPr>
            <w:tcW w:w="1207" w:type="dxa"/>
          </w:tcPr>
          <w:p w:rsidR="00CB4859" w:rsidRPr="001D5945" w:rsidRDefault="00CB4859" w:rsidP="00E30B07">
            <w:pPr>
              <w:spacing w:before="100" w:beforeAutospacing="1" w:afterAutospacing="1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270.000,00</w:t>
            </w:r>
          </w:p>
          <w:p w:rsidR="00CB4859" w:rsidRPr="001D5945" w:rsidRDefault="00CB4859" w:rsidP="00E30B07">
            <w:pPr>
              <w:spacing w:before="100" w:beforeAutospacing="1" w:afterAutospacing="1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CB4859" w:rsidRPr="001D5945" w:rsidTr="00CB4859">
        <w:tc>
          <w:tcPr>
            <w:tcW w:w="963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02</w:t>
            </w:r>
          </w:p>
        </w:tc>
        <w:tc>
          <w:tcPr>
            <w:tcW w:w="852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305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2142</w:t>
            </w:r>
          </w:p>
        </w:tc>
        <w:tc>
          <w:tcPr>
            <w:tcW w:w="1134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3319004.00</w:t>
            </w:r>
          </w:p>
        </w:tc>
        <w:tc>
          <w:tcPr>
            <w:tcW w:w="1417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Contratação por Tempo Determinado</w:t>
            </w:r>
          </w:p>
        </w:tc>
        <w:tc>
          <w:tcPr>
            <w:tcW w:w="1276" w:type="dxa"/>
          </w:tcPr>
          <w:p w:rsidR="00CB4859" w:rsidRPr="001D5945" w:rsidRDefault="00CB4859" w:rsidP="00E30B07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159/3325</w:t>
            </w:r>
          </w:p>
        </w:tc>
        <w:tc>
          <w:tcPr>
            <w:tcW w:w="1207" w:type="dxa"/>
          </w:tcPr>
          <w:p w:rsidR="00CB4859" w:rsidRPr="001D5945" w:rsidRDefault="00CB4859" w:rsidP="00E30B07">
            <w:pPr>
              <w:spacing w:before="100" w:beforeAutospacing="1" w:afterAutospacing="1"/>
              <w:rPr>
                <w:rFonts w:eastAsia="Times New Roman"/>
                <w:b/>
                <w:sz w:val="16"/>
                <w:szCs w:val="16"/>
              </w:rPr>
            </w:pPr>
            <w:r w:rsidRPr="001D5945">
              <w:rPr>
                <w:rFonts w:eastAsia="Times New Roman"/>
                <w:b/>
                <w:sz w:val="16"/>
                <w:szCs w:val="16"/>
              </w:rPr>
              <w:t>210.000,00</w:t>
            </w:r>
          </w:p>
        </w:tc>
      </w:tr>
    </w:tbl>
    <w:p w:rsidR="00CB4859" w:rsidRPr="001D5945" w:rsidRDefault="00CB4859" w:rsidP="00CB4859">
      <w:pPr>
        <w:rPr>
          <w:rFonts w:ascii="Arial" w:hAnsi="Arial" w:cs="Arial"/>
          <w:sz w:val="20"/>
          <w:szCs w:val="20"/>
        </w:rPr>
      </w:pP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859">
        <w:rPr>
          <w:rFonts w:ascii="Times New Roman" w:hAnsi="Times New Roman"/>
          <w:b/>
          <w:noProof/>
          <w:sz w:val="24"/>
          <w:szCs w:val="24"/>
          <w:lang w:eastAsia="pt-BR"/>
        </w:rPr>
        <w:t>Art. 2º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B4859">
        <w:rPr>
          <w:rFonts w:ascii="Times New Roman" w:hAnsi="Times New Roman"/>
          <w:noProof/>
          <w:sz w:val="24"/>
          <w:szCs w:val="24"/>
          <w:lang w:eastAsia="pt-BR"/>
        </w:rPr>
        <w:t>Para ocorrer os créditos indicados no artigo anterior será utilizado como recurso a anulação das dotações abaixo discriminadas no valor de R$ 480.000,00 (quatrocentos e oitentas mil reais);</w:t>
      </w:r>
    </w:p>
    <w:p w:rsidR="00CB4859" w:rsidRPr="001D5945" w:rsidRDefault="00CB4859" w:rsidP="00CB4859">
      <w:pPr>
        <w:tabs>
          <w:tab w:val="left" w:pos="2835"/>
        </w:tabs>
        <w:spacing w:after="120"/>
        <w:ind w:left="-850" w:right="-964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1170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77"/>
        <w:gridCol w:w="74"/>
        <w:gridCol w:w="702"/>
        <w:gridCol w:w="148"/>
        <w:gridCol w:w="748"/>
        <w:gridCol w:w="386"/>
        <w:gridCol w:w="606"/>
        <w:gridCol w:w="499"/>
        <w:gridCol w:w="429"/>
        <w:gridCol w:w="847"/>
        <w:gridCol w:w="170"/>
        <w:gridCol w:w="822"/>
        <w:gridCol w:w="797"/>
        <w:gridCol w:w="1020"/>
        <w:gridCol w:w="26"/>
        <w:gridCol w:w="988"/>
        <w:gridCol w:w="149"/>
        <w:gridCol w:w="1133"/>
      </w:tblGrid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ÓRGÃO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UNIDADE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FUNÇÃO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SUBFUNÇÃO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PROGRAMA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PROJETO/</w:t>
            </w:r>
          </w:p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ELEMENTO DESPESA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FONTE RECURSO/ APLICAÇÃO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VALOR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301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2174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rPr>
                <w:rFonts w:eastAsia="Times New Roman" w:cs="Arial"/>
                <w:sz w:val="16"/>
                <w:szCs w:val="16"/>
              </w:rPr>
            </w:pPr>
            <w:r w:rsidRPr="005A5B9F">
              <w:rPr>
                <w:rFonts w:eastAsia="Times New Roman" w:cs="Arial"/>
                <w:sz w:val="16"/>
                <w:szCs w:val="16"/>
              </w:rPr>
              <w:t>159/3303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100.000,00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122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2153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Outros Serviços de Terceiros ¿ Pessoa Jurídica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159/3300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32.000,00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302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0003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2116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Pessoal Decorrentes de Contratos de Terceirização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159/3307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208.000,00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305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2142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proofErr w:type="gramStart"/>
            <w:r w:rsidRPr="005A5B9F">
              <w:rPr>
                <w:rFonts w:eastAsia="Times New Roman" w:cs="Arial"/>
                <w:b/>
                <w:sz w:val="16"/>
                <w:szCs w:val="16"/>
              </w:rPr>
              <w:t>Vencimentos e Vantagens Fixas</w:t>
            </w:r>
            <w:proofErr w:type="gramEnd"/>
            <w:r w:rsidRPr="005A5B9F">
              <w:rPr>
                <w:rFonts w:eastAsia="Times New Roman" w:cs="Arial"/>
                <w:b/>
                <w:sz w:val="16"/>
                <w:szCs w:val="16"/>
              </w:rPr>
              <w:t xml:space="preserve"> ¿ Pessoal Civil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159/3325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50.000,00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305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2142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159/3325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40.000,00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301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2109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Outros Serviços de Terceiros ¿ Pessoa Jurídica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159/3302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40.000,00</w:t>
            </w:r>
          </w:p>
        </w:tc>
      </w:tr>
      <w:tr w:rsidR="00CB4859" w:rsidRPr="005A5B9F" w:rsidTr="00CB4859">
        <w:tc>
          <w:tcPr>
            <w:tcW w:w="849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305</w:t>
            </w:r>
          </w:p>
        </w:tc>
        <w:tc>
          <w:tcPr>
            <w:tcW w:w="1105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0002</w:t>
            </w:r>
          </w:p>
        </w:tc>
        <w:tc>
          <w:tcPr>
            <w:tcW w:w="1276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2142</w:t>
            </w:r>
          </w:p>
        </w:tc>
        <w:tc>
          <w:tcPr>
            <w:tcW w:w="992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gridSpan w:val="3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gridSpan w:val="2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159/3325</w:t>
            </w:r>
          </w:p>
        </w:tc>
        <w:tc>
          <w:tcPr>
            <w:tcW w:w="1133" w:type="dxa"/>
          </w:tcPr>
          <w:p w:rsidR="00CB4859" w:rsidRPr="005A5B9F" w:rsidRDefault="00CB4859" w:rsidP="00E30B07">
            <w:pPr>
              <w:spacing w:before="100" w:beforeAutospacing="1" w:afterAutospacing="1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5A5B9F">
              <w:rPr>
                <w:rFonts w:eastAsia="Times New Roman" w:cs="Arial"/>
                <w:b/>
                <w:sz w:val="16"/>
                <w:szCs w:val="16"/>
              </w:rPr>
              <w:t>10.000,00</w:t>
            </w:r>
          </w:p>
        </w:tc>
      </w:tr>
      <w:tr w:rsidR="00CB4859" w:rsidRPr="001D5945" w:rsidTr="00CB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82" w:type="dxa"/>
        </w:trPr>
        <w:tc>
          <w:tcPr>
            <w:tcW w:w="849" w:type="dxa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777" w:type="dxa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776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896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992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928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1017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1619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1020" w:type="dxa"/>
          </w:tcPr>
          <w:p w:rsidR="00CB4859" w:rsidRPr="001D5945" w:rsidRDefault="00CB4859" w:rsidP="00CB4859">
            <w:pPr>
              <w:pStyle w:val="SemEspaamento"/>
            </w:pPr>
          </w:p>
        </w:tc>
        <w:tc>
          <w:tcPr>
            <w:tcW w:w="1014" w:type="dxa"/>
            <w:gridSpan w:val="2"/>
          </w:tcPr>
          <w:p w:rsidR="00CB4859" w:rsidRPr="001D5945" w:rsidRDefault="00CB4859" w:rsidP="00CB4859">
            <w:pPr>
              <w:pStyle w:val="SemEspaamento"/>
            </w:pPr>
          </w:p>
        </w:tc>
      </w:tr>
    </w:tbl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85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859">
        <w:rPr>
          <w:rFonts w:ascii="Times New Roman" w:hAnsi="Times New Roman"/>
          <w:sz w:val="24"/>
          <w:szCs w:val="24"/>
        </w:rPr>
        <w:t>Revogam-se as disposições em contrário.</w:t>
      </w:r>
    </w:p>
    <w:p w:rsidR="00CB4859" w:rsidRDefault="00CB4859" w:rsidP="00CB48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859" w:rsidRPr="00CB4859" w:rsidRDefault="00CB4859" w:rsidP="00CB48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859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859">
        <w:rPr>
          <w:rFonts w:ascii="Times New Roman" w:hAnsi="Times New Roman"/>
          <w:sz w:val="24"/>
          <w:szCs w:val="24"/>
        </w:rPr>
        <w:t xml:space="preserve">Esta </w:t>
      </w:r>
      <w:r>
        <w:rPr>
          <w:rFonts w:ascii="Times New Roman" w:hAnsi="Times New Roman"/>
          <w:sz w:val="24"/>
          <w:szCs w:val="24"/>
        </w:rPr>
        <w:t>L</w:t>
      </w:r>
      <w:r w:rsidRPr="00CB4859">
        <w:rPr>
          <w:rFonts w:ascii="Times New Roman" w:hAnsi="Times New Roman"/>
          <w:sz w:val="24"/>
          <w:szCs w:val="24"/>
        </w:rPr>
        <w:t>ei entrará em vigor na data de sua publicação, retroagindo seus efeitos a data de 30 de novembro de 2020.</w:t>
      </w:r>
    </w:p>
    <w:p w:rsidR="00CB4859" w:rsidRPr="00CB4859" w:rsidRDefault="00CB4859" w:rsidP="00CB4859">
      <w:pPr>
        <w:pStyle w:val="SemEspaamento"/>
        <w:rPr>
          <w:rFonts w:ascii="Times New Roman" w:hAnsi="Times New Roman"/>
          <w:sz w:val="24"/>
          <w:szCs w:val="24"/>
        </w:rPr>
      </w:pPr>
    </w:p>
    <w:p w:rsidR="002E78AB" w:rsidRDefault="00CB4859" w:rsidP="00CB485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485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Pr="00CB4859">
        <w:rPr>
          <w:rFonts w:ascii="Times New Roman" w:hAnsi="Times New Roman"/>
          <w:sz w:val="24"/>
          <w:szCs w:val="24"/>
        </w:rPr>
        <w:t xml:space="preserve"> de dezembro de 2020.</w:t>
      </w:r>
    </w:p>
    <w:p w:rsidR="00CB4859" w:rsidRDefault="00CB4859" w:rsidP="00CB4859">
      <w:pPr>
        <w:pStyle w:val="SemEspaamento"/>
        <w:rPr>
          <w:rFonts w:ascii="Times New Roman" w:hAnsi="Times New Roman"/>
          <w:sz w:val="24"/>
          <w:szCs w:val="24"/>
        </w:rPr>
      </w:pPr>
    </w:p>
    <w:p w:rsidR="00CB4859" w:rsidRDefault="00CB4859" w:rsidP="00CB4859">
      <w:pPr>
        <w:pStyle w:val="SemEspaamento"/>
        <w:rPr>
          <w:rFonts w:ascii="Times New Roman" w:hAnsi="Times New Roman"/>
          <w:sz w:val="24"/>
          <w:szCs w:val="24"/>
        </w:rPr>
      </w:pPr>
    </w:p>
    <w:p w:rsidR="00CB4859" w:rsidRDefault="00CB4859" w:rsidP="00CB485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4859" w:rsidTr="00CB4859">
        <w:tc>
          <w:tcPr>
            <w:tcW w:w="5097" w:type="dxa"/>
          </w:tcPr>
          <w:p w:rsidR="00CB4859" w:rsidRDefault="00CB4859" w:rsidP="00CB48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CB4859" w:rsidRDefault="00CB4859" w:rsidP="00CB48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CB4859" w:rsidTr="00CB4859">
        <w:tc>
          <w:tcPr>
            <w:tcW w:w="5097" w:type="dxa"/>
          </w:tcPr>
          <w:p w:rsidR="00CB4859" w:rsidRPr="00CB4859" w:rsidRDefault="00CB4859" w:rsidP="00CB485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85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B4859" w:rsidRPr="00CB4859" w:rsidRDefault="00CB4859" w:rsidP="00CB485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85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4859" w:rsidRPr="00CB4859" w:rsidRDefault="00CB4859" w:rsidP="00CB4859">
      <w:pPr>
        <w:pStyle w:val="SemEspaamento"/>
        <w:rPr>
          <w:rFonts w:ascii="Times New Roman" w:hAnsi="Times New Roman"/>
          <w:sz w:val="24"/>
          <w:szCs w:val="24"/>
        </w:rPr>
      </w:pPr>
    </w:p>
    <w:sectPr w:rsidR="00CB4859" w:rsidRPr="00CB4859" w:rsidSect="00CB485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9"/>
    <w:rsid w:val="002E78AB"/>
    <w:rsid w:val="00C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8EA0-B415-4755-994C-EE6C65FD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485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B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2020-12-21T14:16:00Z</dcterms:created>
  <dcterms:modified xsi:type="dcterms:W3CDTF">2020-12-21T14:23:00Z</dcterms:modified>
</cp:coreProperties>
</file>