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BA" w:rsidRPr="005D43BA" w:rsidRDefault="005D43BA" w:rsidP="005D43B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D43BA">
        <w:rPr>
          <w:rFonts w:ascii="Times New Roman" w:hAnsi="Times New Roman"/>
          <w:b/>
          <w:sz w:val="24"/>
          <w:szCs w:val="24"/>
        </w:rPr>
        <w:t>PROJETO DE LEI Nº 1118 / 2020</w:t>
      </w:r>
    </w:p>
    <w:p w:rsidR="005D43BA" w:rsidRPr="005D43BA" w:rsidRDefault="005D43BA" w:rsidP="005D43B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D43BA" w:rsidRPr="005D43BA" w:rsidRDefault="005D43BA" w:rsidP="005D43B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D43BA" w:rsidRPr="005D43BA" w:rsidRDefault="005D43BA" w:rsidP="005D43B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D43BA">
        <w:rPr>
          <w:rFonts w:ascii="Times New Roman" w:hAnsi="Times New Roman"/>
          <w:b/>
          <w:sz w:val="24"/>
          <w:szCs w:val="24"/>
        </w:rPr>
        <w:t>AUTORIZA A ABERTURA DE CRÉDITO ESPECIAL NA FORMA DOS ARTIGOS 42 E 43 DA LEI 4.320/64.</w:t>
      </w:r>
    </w:p>
    <w:p w:rsidR="005D43BA" w:rsidRPr="005D43BA" w:rsidRDefault="005D43BA" w:rsidP="005D43B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val="pt-PT" w:eastAsia="pt-PT" w:bidi="pt-PT"/>
        </w:rPr>
      </w:pPr>
    </w:p>
    <w:p w:rsidR="005D43BA" w:rsidRPr="005D43BA" w:rsidRDefault="005D43BA" w:rsidP="005D43BA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5D43BA">
        <w:rPr>
          <w:rFonts w:ascii="Times New Roman" w:hAnsi="Times New Roman"/>
          <w:b/>
          <w:sz w:val="20"/>
          <w:szCs w:val="20"/>
        </w:rPr>
        <w:t>Autor: Poder Executivo</w:t>
      </w:r>
    </w:p>
    <w:p w:rsidR="005D43BA" w:rsidRDefault="005D43BA" w:rsidP="005D43BA">
      <w:pPr>
        <w:pStyle w:val="SemEspaamento"/>
        <w:rPr>
          <w:rFonts w:ascii="Times New Roman" w:hAnsi="Times New Roman"/>
          <w:sz w:val="24"/>
          <w:szCs w:val="24"/>
        </w:rPr>
      </w:pPr>
    </w:p>
    <w:p w:rsidR="005D43BA" w:rsidRPr="005D43BA" w:rsidRDefault="005D43BA" w:rsidP="005D43BA">
      <w:pPr>
        <w:pStyle w:val="SemEspaamento"/>
        <w:rPr>
          <w:rFonts w:ascii="Times New Roman" w:hAnsi="Times New Roman"/>
          <w:noProof/>
          <w:sz w:val="24"/>
          <w:szCs w:val="24"/>
        </w:rPr>
      </w:pPr>
      <w:r w:rsidRPr="005D43B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</w:t>
      </w:r>
      <w:r w:rsidRPr="005D43BA">
        <w:rPr>
          <w:rFonts w:ascii="Times New Roman" w:hAnsi="Times New Roman"/>
          <w:noProof/>
          <w:sz w:val="24"/>
          <w:szCs w:val="24"/>
        </w:rPr>
        <w:t xml:space="preserve"> promulga a seguinte Lei:</w:t>
      </w:r>
    </w:p>
    <w:p w:rsidR="005D43BA" w:rsidRPr="005D43BA" w:rsidRDefault="005D43BA" w:rsidP="005D43B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5D43BA" w:rsidRPr="005D43BA" w:rsidRDefault="005D43BA" w:rsidP="005D43B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5D43BA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D43BA">
        <w:rPr>
          <w:rFonts w:ascii="Times New Roman" w:hAnsi="Times New Roman"/>
          <w:noProof/>
          <w:sz w:val="24"/>
          <w:szCs w:val="24"/>
        </w:rPr>
        <w:t>Fica o Poder Executivo autorizado a abrir crédito orçamentário suplementar, n</w:t>
      </w:r>
      <w:bookmarkStart w:id="0" w:name="_GoBack"/>
      <w:bookmarkEnd w:id="0"/>
      <w:r w:rsidRPr="005D43BA">
        <w:rPr>
          <w:rFonts w:ascii="Times New Roman" w:hAnsi="Times New Roman"/>
          <w:noProof/>
          <w:sz w:val="24"/>
          <w:szCs w:val="24"/>
        </w:rPr>
        <w:t>o valor de R$22.575.583,73 (</w:t>
      </w:r>
      <w:r>
        <w:rPr>
          <w:rFonts w:ascii="Times New Roman" w:hAnsi="Times New Roman"/>
          <w:noProof/>
          <w:sz w:val="24"/>
          <w:szCs w:val="24"/>
        </w:rPr>
        <w:t>v</w:t>
      </w:r>
      <w:r w:rsidRPr="005D43BA">
        <w:rPr>
          <w:rFonts w:ascii="Times New Roman" w:hAnsi="Times New Roman"/>
          <w:noProof/>
          <w:sz w:val="24"/>
          <w:szCs w:val="24"/>
        </w:rPr>
        <w:t>inte e dois milhões, quinhentos e setenta e cinco mil, quinhentos e oitenta e três reais e setenta e três centavos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5D43BA">
        <w:rPr>
          <w:rFonts w:ascii="Times New Roman" w:hAnsi="Times New Roman"/>
          <w:noProof/>
          <w:sz w:val="24"/>
          <w:szCs w:val="24"/>
        </w:rPr>
        <w:t>, para reforço de dotações orçamentárias na LOA/2020, conforme abaixo discriminadas.</w:t>
      </w:r>
    </w:p>
    <w:p w:rsidR="005D43BA" w:rsidRDefault="005D43BA" w:rsidP="005D43BA">
      <w:pPr>
        <w:tabs>
          <w:tab w:val="left" w:pos="2835"/>
        </w:tabs>
        <w:spacing w:after="0"/>
        <w:ind w:right="-1"/>
        <w:jc w:val="both"/>
        <w:rPr>
          <w:rFonts w:cs="Calibri"/>
          <w:noProof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1100"/>
        <w:gridCol w:w="1026"/>
        <w:gridCol w:w="1134"/>
        <w:gridCol w:w="1134"/>
        <w:gridCol w:w="1843"/>
        <w:gridCol w:w="1137"/>
        <w:gridCol w:w="1131"/>
      </w:tblGrid>
      <w:tr w:rsidR="005D43BA" w:rsidRPr="00CF2CEF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ÓRGÃO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UNIDADE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FUNÇÃO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SUBFUNÇÃO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PROGRAMA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PROJETO/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ATIVIDADE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ELEMENTO DESPESA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FONTE RECURSO/ APLICAÇÃO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VALOR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Outros Serviços de Terceiros–P. Jurídica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2631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Outros Serviços de Terceiros–P. Jurídica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129/5017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34.000,00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2630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Outros Serviços de Terceiros–P. Jurídica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129/5016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65.000,00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392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2091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3339092.00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Despesas de Exercícios Anteriores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1.142,56</w:t>
            </w:r>
          </w:p>
        </w:tc>
      </w:tr>
      <w:tr w:rsidR="005D43BA" w:rsidRPr="0061142E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6"/>
                <w:szCs w:val="16"/>
              </w:rPr>
              <w:t>Vctos</w:t>
            </w:r>
            <w:proofErr w:type="spellEnd"/>
            <w:r w:rsidRPr="00DC52C0">
              <w:rPr>
                <w:rFonts w:cs="Calibri"/>
                <w:sz w:val="16"/>
                <w:szCs w:val="16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27.900,00</w:t>
            </w:r>
          </w:p>
        </w:tc>
      </w:tr>
      <w:tr w:rsidR="005D43BA" w:rsidRPr="0061142E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6"/>
                <w:szCs w:val="16"/>
              </w:rPr>
            </w:pPr>
            <w:r w:rsidRPr="00DC52C0">
              <w:rPr>
                <w:rFonts w:cs="Calibri"/>
                <w:sz w:val="16"/>
                <w:szCs w:val="16"/>
              </w:rPr>
              <w:t>Outros Serviços de Terceiros ¿ Pessoa Física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4.400,00</w:t>
            </w:r>
          </w:p>
        </w:tc>
      </w:tr>
      <w:tr w:rsidR="005D43BA" w:rsidRPr="0061142E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6"/>
                <w:szCs w:val="16"/>
              </w:rPr>
              <w:t>Vctos</w:t>
            </w:r>
            <w:proofErr w:type="spellEnd"/>
            <w:r w:rsidRPr="00DC52C0">
              <w:rPr>
                <w:rFonts w:cs="Calibri"/>
                <w:sz w:val="16"/>
                <w:szCs w:val="16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12.500,00</w:t>
            </w:r>
          </w:p>
        </w:tc>
      </w:tr>
      <w:tr w:rsidR="005D43BA" w:rsidRPr="0061142E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6"/>
                <w:szCs w:val="16"/>
              </w:rPr>
            </w:pPr>
            <w:r w:rsidRPr="00DC52C0">
              <w:rPr>
                <w:rFonts w:cs="Calibri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118.000,00</w:t>
            </w:r>
          </w:p>
        </w:tc>
      </w:tr>
      <w:tr w:rsidR="005D43BA" w:rsidRPr="0061142E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3339049.00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6"/>
                <w:szCs w:val="16"/>
              </w:rPr>
            </w:pPr>
            <w:r w:rsidRPr="00DC52C0">
              <w:rPr>
                <w:rFonts w:cs="Calibri"/>
                <w:sz w:val="16"/>
                <w:szCs w:val="16"/>
              </w:rPr>
              <w:t>Auxílio Transporte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2.500,00</w:t>
            </w:r>
          </w:p>
        </w:tc>
      </w:tr>
      <w:tr w:rsidR="005D43BA" w:rsidRPr="0061142E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243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2622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6"/>
                <w:szCs w:val="16"/>
              </w:rPr>
            </w:pPr>
            <w:r w:rsidRPr="00DC52C0">
              <w:rPr>
                <w:rFonts w:cs="Calibri"/>
                <w:sz w:val="16"/>
                <w:szCs w:val="16"/>
              </w:rPr>
              <w:t>Contratação por tempo determinado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129/5015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38.500,00</w:t>
            </w:r>
          </w:p>
        </w:tc>
      </w:tr>
      <w:tr w:rsidR="005D43BA" w:rsidRPr="0061142E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243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2622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3339049.00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6"/>
                <w:szCs w:val="16"/>
              </w:rPr>
            </w:pPr>
            <w:r w:rsidRPr="00DC52C0">
              <w:rPr>
                <w:rFonts w:cs="Calibri"/>
                <w:sz w:val="16"/>
                <w:szCs w:val="16"/>
              </w:rPr>
              <w:t>Auxílio Transporte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129/5015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2.700,00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6"/>
                <w:szCs w:val="16"/>
              </w:rPr>
            </w:pPr>
            <w:r w:rsidRPr="00DC52C0">
              <w:rPr>
                <w:rFonts w:cs="Calibri"/>
                <w:sz w:val="18"/>
                <w:szCs w:val="18"/>
              </w:rPr>
              <w:t>Contratação por tempo determinado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1.500.000,00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2041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1.900.000,00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2041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850.000,00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2041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105,00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118/2002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3.400.000,00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118/2002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480.000,00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392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2552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84.000,00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392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2552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392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2552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1.800,00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lastRenderedPageBreak/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123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50.000,00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846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3339047.00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Tributárias e Contributivas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1.800.000,00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2107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3339091.00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Sentenças Judiciais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123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Outros Serviços de Terceiros Pessoa Jurídica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78.000,00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451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0013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1660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3449051.00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Obras e Instalações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190/7006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6.600.000,00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180.000,00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25.000,00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3.100,00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2151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Contratação por tempo determinado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2.684.336,17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2151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750.000,00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31.000,00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53.000,00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12.500,00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370.000,00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9.000,00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130.000,00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2624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Contratação por tempo determinado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154/3083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770.000,00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2174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Contratação por tempo determinado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159/3303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2142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Contratação por tempo determinado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159/3325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2106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3339049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Auxilio Transporte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100,00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</w:tbl>
    <w:p w:rsidR="005D43BA" w:rsidRDefault="005D43BA" w:rsidP="005D43BA">
      <w:pPr>
        <w:pStyle w:val="SemEspaamento"/>
      </w:pPr>
    </w:p>
    <w:p w:rsidR="005D43BA" w:rsidRPr="005D43BA" w:rsidRDefault="005D43BA" w:rsidP="005D43B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5D43BA">
        <w:rPr>
          <w:rFonts w:ascii="Times New Roman" w:hAnsi="Times New Roman"/>
          <w:b/>
          <w:noProof/>
          <w:sz w:val="24"/>
          <w:szCs w:val="24"/>
        </w:rPr>
        <w:t>Art. 2º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D43BA">
        <w:rPr>
          <w:rFonts w:ascii="Times New Roman" w:hAnsi="Times New Roman"/>
          <w:noProof/>
          <w:sz w:val="24"/>
          <w:szCs w:val="24"/>
        </w:rPr>
        <w:t xml:space="preserve">Para ocorrer os créditos indicados no artigo anterior será utilizado como recurso a anulação das dotações abaixo discriminadas no valor de R$22.875.583,73 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5D43BA">
        <w:rPr>
          <w:rFonts w:ascii="Times New Roman" w:hAnsi="Times New Roman"/>
          <w:noProof/>
          <w:sz w:val="24"/>
          <w:szCs w:val="24"/>
        </w:rPr>
        <w:t xml:space="preserve">vinte e dois milhões, oitocentos e setenta e cinco mil, quinhentos e oitenta e três </w:t>
      </w:r>
      <w:r>
        <w:rPr>
          <w:rFonts w:ascii="Times New Roman" w:hAnsi="Times New Roman"/>
          <w:noProof/>
          <w:sz w:val="24"/>
          <w:szCs w:val="24"/>
        </w:rPr>
        <w:t>reais e setenta e três centavos).</w:t>
      </w:r>
    </w:p>
    <w:p w:rsidR="005D43BA" w:rsidRPr="001C470E" w:rsidRDefault="005D43BA" w:rsidP="005D43BA">
      <w:pPr>
        <w:pStyle w:val="SemEspaamento"/>
        <w:rPr>
          <w:rFonts w:cs="Calibri"/>
          <w:noProof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1100"/>
        <w:gridCol w:w="1026"/>
        <w:gridCol w:w="1134"/>
        <w:gridCol w:w="1134"/>
        <w:gridCol w:w="1843"/>
        <w:gridCol w:w="1137"/>
        <w:gridCol w:w="1131"/>
      </w:tblGrid>
      <w:tr w:rsidR="005D43BA" w:rsidRPr="00CF2CEF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ÓRGÃO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UNIDADE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FUNÇÃO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SUBFUNÇÃO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PROGRAMA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PROJETO/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ATIVIDADE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ELEMENTO DESPESA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FONTE RECURSO/ APLICAÇÃO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C52C0">
              <w:rPr>
                <w:rFonts w:eastAsia="Calibri" w:cs="Calibri"/>
                <w:b/>
                <w:sz w:val="16"/>
                <w:szCs w:val="16"/>
              </w:rPr>
              <w:t>VALOR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Contratação por tempo determinado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180.000,00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lastRenderedPageBreak/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2093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2093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392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0017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3335041.00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Contribuições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1.142,56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05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2020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05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2020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2631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de Pessoal Decorrentes de Contratos de Terceirização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129/5017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24.000,00</w:t>
            </w:r>
          </w:p>
        </w:tc>
      </w:tr>
      <w:tr w:rsidR="005D43BA" w:rsidRPr="005F4F76" w:rsidTr="003B6013">
        <w:trPr>
          <w:trHeight w:val="757"/>
        </w:trPr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2630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de Pessoal Decorrentes de Contratos de Terceirização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129/5016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2629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3339032.00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highlight w:val="yellow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Material, Bem ou Serviço para Distribuição Gratuita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129/2021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65.000,00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2013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de Pessoal Decorrentes de Contratos de Terceirização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129/5013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41.200,00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2249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Contratação por tempo determinado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118/2002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2249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118/2002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2.700.000,00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2249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118/2002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2249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118/2002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190.000,00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2249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|Outros Benefícios Assistenciais do Servidor ou do Militar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118/2002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2249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118/2002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840.000,00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Contratação por tempo determinado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180.000,00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180.000,00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06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244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2026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de Pessoal Decorrentes de Contratos de Terceirização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3319011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color w:val="000000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color w:val="000000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1.397.883,75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20.000,00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C52C0">
              <w:rPr>
                <w:rFonts w:cs="Calibri"/>
                <w:color w:val="000000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455.000,00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C52C0">
              <w:rPr>
                <w:rFonts w:cs="Calibri"/>
                <w:color w:val="000000"/>
                <w:sz w:val="18"/>
                <w:szCs w:val="18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3339049.00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Auxílio Transporte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101/2001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C52C0">
              <w:rPr>
                <w:rFonts w:eastAsia="Calibri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750.000,00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451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0013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1528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3449051.00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Obras e Instalações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190/7006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6.600.000,00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2145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Contratação por tempo determinado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52.000,00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2145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238.000,00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2145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2145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2145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2145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cs="Calibri"/>
                <w:sz w:val="18"/>
                <w:szCs w:val="18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304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2145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3339049.00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Auxílio Transporte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14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50.000,00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2624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154/3083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770.000,00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2151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2151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350.000,00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2151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2151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3339049.00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Auxílio Transporte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100.000,00</w:t>
            </w:r>
          </w:p>
        </w:tc>
      </w:tr>
      <w:tr w:rsidR="005D43BA" w:rsidRPr="005F4F76" w:rsidTr="003B6013">
        <w:trPr>
          <w:trHeight w:val="558"/>
        </w:trPr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2097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2097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2097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123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250.000,00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-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2068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2175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3319004.00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533.156,22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2175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773.605,48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2175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89.600,99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2175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-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106.504,84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2175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526.844,01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2175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3339049.00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Auxílio Transporte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14.918,25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301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2175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102/3000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-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80.000,00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2079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04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122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2106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367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3319011.00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C52C0">
              <w:rPr>
                <w:rFonts w:cs="Calibri"/>
                <w:sz w:val="18"/>
                <w:szCs w:val="18"/>
              </w:rPr>
              <w:t>Vctos</w:t>
            </w:r>
            <w:proofErr w:type="spellEnd"/>
            <w:r w:rsidRPr="00DC52C0">
              <w:rPr>
                <w:rFonts w:cs="Calibri"/>
                <w:sz w:val="18"/>
                <w:szCs w:val="18"/>
              </w:rPr>
              <w:t xml:space="preserve"> e Vantagens Fixas Pessoal Civil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167.605,37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367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3319016.00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Outras despesas variáveis – pessoal civil</w:t>
            </w:r>
          </w:p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367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3339049.00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Auxílio Transporte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367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3339008.00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Outros Benefícios Assistenciais do Servidor ou do Militar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5.000,00</w:t>
            </w:r>
          </w:p>
        </w:tc>
      </w:tr>
      <w:tr w:rsidR="005D43BA" w:rsidRPr="00520F19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367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2057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3319113.00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71.000,00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07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365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0004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2041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3319013.00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C52C0">
              <w:rPr>
                <w:rFonts w:ascii="Arial" w:eastAsia="Calibri" w:hAnsi="Arial" w:cs="Arial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101/1001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600.000,00</w:t>
            </w:r>
          </w:p>
        </w:tc>
      </w:tr>
      <w:tr w:rsidR="005D43BA" w:rsidRPr="005F4F76" w:rsidTr="003B6013"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02</w:t>
            </w:r>
          </w:p>
        </w:tc>
        <w:tc>
          <w:tcPr>
            <w:tcW w:w="852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00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451</w:t>
            </w:r>
          </w:p>
        </w:tc>
        <w:tc>
          <w:tcPr>
            <w:tcW w:w="1026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0013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2065</w:t>
            </w:r>
          </w:p>
        </w:tc>
        <w:tc>
          <w:tcPr>
            <w:tcW w:w="1134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3339039.00</w:t>
            </w:r>
          </w:p>
        </w:tc>
        <w:tc>
          <w:tcPr>
            <w:tcW w:w="1843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cs="Calibri"/>
                <w:sz w:val="18"/>
                <w:szCs w:val="18"/>
              </w:rPr>
            </w:pPr>
            <w:r w:rsidRPr="00DC52C0">
              <w:rPr>
                <w:rFonts w:cs="Calibri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1137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100/1001</w:t>
            </w:r>
          </w:p>
        </w:tc>
        <w:tc>
          <w:tcPr>
            <w:tcW w:w="1131" w:type="dxa"/>
            <w:vAlign w:val="center"/>
          </w:tcPr>
          <w:p w:rsidR="005D43BA" w:rsidRPr="00DC52C0" w:rsidRDefault="005D43BA" w:rsidP="003B6013">
            <w:pPr>
              <w:spacing w:after="0" w:line="240" w:lineRule="auto"/>
              <w:ind w:right="-1"/>
              <w:jc w:val="center"/>
              <w:rPr>
                <w:rFonts w:eastAsia="Calibri" w:cs="Calibri"/>
                <w:sz w:val="16"/>
                <w:szCs w:val="16"/>
              </w:rPr>
            </w:pPr>
            <w:r w:rsidRPr="00DC52C0">
              <w:rPr>
                <w:rFonts w:eastAsia="Calibri" w:cs="Calibri"/>
                <w:sz w:val="16"/>
                <w:szCs w:val="16"/>
              </w:rPr>
              <w:t>1.574.122,26</w:t>
            </w:r>
          </w:p>
        </w:tc>
      </w:tr>
    </w:tbl>
    <w:p w:rsidR="005D43BA" w:rsidRPr="005D43BA" w:rsidRDefault="005D43BA" w:rsidP="005D43BA">
      <w:pPr>
        <w:pStyle w:val="SemEspaamento"/>
        <w:rPr>
          <w:rFonts w:ascii="Times New Roman" w:hAnsi="Times New Roman"/>
          <w:sz w:val="24"/>
          <w:szCs w:val="24"/>
        </w:rPr>
      </w:pPr>
    </w:p>
    <w:p w:rsidR="005D43BA" w:rsidRDefault="005D43BA" w:rsidP="005D43B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43BA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3BA">
        <w:rPr>
          <w:rFonts w:ascii="Times New Roman" w:hAnsi="Times New Roman"/>
          <w:sz w:val="24"/>
          <w:szCs w:val="24"/>
        </w:rPr>
        <w:t>Revogam-se as disposições em contrário.</w:t>
      </w:r>
    </w:p>
    <w:p w:rsidR="005D43BA" w:rsidRDefault="005D43BA" w:rsidP="005D43B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D43BA" w:rsidRPr="005D43BA" w:rsidRDefault="005D43BA" w:rsidP="005D43B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D43BA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5D43BA">
        <w:rPr>
          <w:rFonts w:ascii="Times New Roman" w:hAnsi="Times New Roman"/>
          <w:sz w:val="24"/>
          <w:szCs w:val="24"/>
        </w:rPr>
        <w:t>ei entrará em vigor na data de sua publicação, retroagindo seus efeitos a data de 30 de novembro de 2020.</w:t>
      </w:r>
    </w:p>
    <w:p w:rsidR="005D43BA" w:rsidRPr="005D43BA" w:rsidRDefault="005D43BA" w:rsidP="005D43BA">
      <w:pPr>
        <w:pStyle w:val="SemEspaamento"/>
        <w:rPr>
          <w:rFonts w:ascii="Times New Roman" w:hAnsi="Times New Roman"/>
          <w:sz w:val="24"/>
          <w:szCs w:val="24"/>
        </w:rPr>
      </w:pPr>
    </w:p>
    <w:p w:rsidR="005D43BA" w:rsidRDefault="005D43BA" w:rsidP="005D43B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D43B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08</w:t>
      </w:r>
      <w:r w:rsidRPr="005D43B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5D43BA">
        <w:rPr>
          <w:rFonts w:ascii="Times New Roman" w:hAnsi="Times New Roman"/>
          <w:sz w:val="24"/>
          <w:szCs w:val="24"/>
        </w:rPr>
        <w:t xml:space="preserve"> de 2020.</w:t>
      </w:r>
    </w:p>
    <w:p w:rsidR="005D43BA" w:rsidRDefault="005D43BA" w:rsidP="005D43BA">
      <w:pPr>
        <w:pStyle w:val="SemEspaamento"/>
        <w:rPr>
          <w:rFonts w:ascii="Times New Roman" w:hAnsi="Times New Roman"/>
          <w:sz w:val="24"/>
          <w:szCs w:val="24"/>
        </w:rPr>
      </w:pPr>
    </w:p>
    <w:p w:rsidR="005D43BA" w:rsidRDefault="005D43BA" w:rsidP="005D43BA">
      <w:pPr>
        <w:pStyle w:val="SemEspaamento"/>
        <w:rPr>
          <w:rFonts w:ascii="Times New Roman" w:hAnsi="Times New Roman"/>
          <w:sz w:val="24"/>
          <w:szCs w:val="24"/>
        </w:rPr>
      </w:pPr>
    </w:p>
    <w:p w:rsidR="005D43BA" w:rsidRDefault="005D43BA" w:rsidP="005D43B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D43BA" w:rsidTr="005D43BA">
        <w:tc>
          <w:tcPr>
            <w:tcW w:w="5381" w:type="dxa"/>
          </w:tcPr>
          <w:p w:rsidR="005D43BA" w:rsidRDefault="005D43BA" w:rsidP="005D43B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381" w:type="dxa"/>
          </w:tcPr>
          <w:p w:rsidR="005D43BA" w:rsidRDefault="005D43BA" w:rsidP="005D43B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5D43BA" w:rsidRPr="005D43BA" w:rsidTr="005D43BA">
        <w:tc>
          <w:tcPr>
            <w:tcW w:w="5381" w:type="dxa"/>
          </w:tcPr>
          <w:p w:rsidR="005D43BA" w:rsidRPr="005D43BA" w:rsidRDefault="005D43BA" w:rsidP="005D43B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3B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381" w:type="dxa"/>
          </w:tcPr>
          <w:p w:rsidR="005D43BA" w:rsidRPr="005D43BA" w:rsidRDefault="005D43BA" w:rsidP="005D43B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3B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D43BA" w:rsidRPr="005D43BA" w:rsidRDefault="005D43BA" w:rsidP="005D43BA">
      <w:pPr>
        <w:pStyle w:val="SemEspaamento"/>
        <w:rPr>
          <w:rFonts w:ascii="Times New Roman" w:hAnsi="Times New Roman"/>
          <w:sz w:val="20"/>
          <w:szCs w:val="20"/>
        </w:rPr>
      </w:pPr>
    </w:p>
    <w:p w:rsidR="00646A32" w:rsidRPr="005D43BA" w:rsidRDefault="00646A32" w:rsidP="005D43BA">
      <w:pPr>
        <w:pStyle w:val="SemEspaamento"/>
        <w:rPr>
          <w:rFonts w:ascii="Times New Roman" w:hAnsi="Times New Roman"/>
          <w:sz w:val="24"/>
          <w:szCs w:val="24"/>
        </w:rPr>
      </w:pPr>
    </w:p>
    <w:sectPr w:rsidR="00646A32" w:rsidRPr="005D43BA" w:rsidSect="005D43BA">
      <w:pgSz w:w="11906" w:h="16838"/>
      <w:pgMar w:top="2552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BA"/>
    <w:rsid w:val="003B6013"/>
    <w:rsid w:val="005D43BA"/>
    <w:rsid w:val="0064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F1CB1-88D1-4795-9C5E-42A0B2D3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BA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43BA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D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13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9373-F9E0-4DDD-A8C3-8659D0AC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1848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secretaria03</cp:lastModifiedBy>
  <cp:revision>2</cp:revision>
  <cp:lastPrinted>2020-12-08T18:36:00Z</cp:lastPrinted>
  <dcterms:created xsi:type="dcterms:W3CDTF">2020-12-08T18:08:00Z</dcterms:created>
  <dcterms:modified xsi:type="dcterms:W3CDTF">2020-12-08T18:36:00Z</dcterms:modified>
</cp:coreProperties>
</file>