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7D" w:rsidRDefault="00B23F98">
      <w:pPr>
        <w:jc w:val="center"/>
        <w:rPr>
          <w:b/>
          <w:color w:val="000000"/>
        </w:rPr>
      </w:pPr>
      <w:r>
        <w:rPr>
          <w:b/>
          <w:color w:val="000000"/>
        </w:rPr>
        <w:t>SUBSTITUTIVO Nº 01 AO PROJETO DE LEI Nº 7648 /2020</w:t>
      </w:r>
    </w:p>
    <w:p w:rsidR="0030307D" w:rsidRDefault="0030307D">
      <w:pPr>
        <w:spacing w:line="280" w:lineRule="auto"/>
        <w:ind w:left="2835"/>
        <w:rPr>
          <w:b/>
          <w:color w:val="000000"/>
        </w:rPr>
      </w:pPr>
    </w:p>
    <w:p w:rsidR="0030307D" w:rsidRDefault="0030307D">
      <w:pPr>
        <w:spacing w:line="280" w:lineRule="auto"/>
        <w:ind w:left="2835"/>
        <w:rPr>
          <w:b/>
          <w:color w:val="000000"/>
        </w:rPr>
      </w:pPr>
    </w:p>
    <w:p w:rsidR="0030307D" w:rsidRDefault="00B23F9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A REDAÇÃO DO ARTIGO 1º DA LEI Nº 5897/2017 E DÁ OUTRAS PROVIDÊNCIAS.</w:t>
      </w:r>
    </w:p>
    <w:p w:rsidR="0030307D" w:rsidRDefault="0030307D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0307D" w:rsidRDefault="00B23F9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Mesa Diretora</w:t>
      </w:r>
    </w:p>
    <w:p w:rsidR="0030307D" w:rsidRDefault="0030307D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30307D" w:rsidRDefault="003030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307D" w:rsidRDefault="00B23F98">
      <w:pPr>
        <w:ind w:right="-1"/>
        <w:jc w:val="both"/>
      </w:pPr>
      <w:r>
        <w:t xml:space="preserve">A Câmara Municipal de Pouso Alegre, Estado de Minas Gerais, aprova e o Chefe do Poder Executivo </w:t>
      </w:r>
      <w:r>
        <w:t>sanciona e promulga a seguinte Lei:</w:t>
      </w:r>
    </w:p>
    <w:p w:rsidR="0030307D" w:rsidRDefault="0030307D">
      <w:pPr>
        <w:pStyle w:val="SemEspaamen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307D" w:rsidRDefault="00B23F98">
      <w:pPr>
        <w:spacing w:line="280" w:lineRule="auto"/>
        <w:ind w:right="567"/>
        <w:jc w:val="both"/>
        <w:rPr>
          <w:color w:val="000000"/>
        </w:rPr>
      </w:pPr>
      <w:r>
        <w:rPr>
          <w:b/>
          <w:color w:val="000000"/>
        </w:rPr>
        <w:t xml:space="preserve">Art. 1º </w:t>
      </w:r>
      <w:r>
        <w:rPr>
          <w:color w:val="000000"/>
        </w:rPr>
        <w:t>Altera o artigo 1º da Lei nº 5897/2017, que passa a vigorar com a seguinte redação:</w:t>
      </w:r>
    </w:p>
    <w:p w:rsidR="0030307D" w:rsidRDefault="0030307D">
      <w:pPr>
        <w:spacing w:line="280" w:lineRule="auto"/>
        <w:ind w:right="567"/>
        <w:jc w:val="both"/>
        <w:rPr>
          <w:color w:val="000000"/>
        </w:rPr>
      </w:pPr>
    </w:p>
    <w:p w:rsidR="0030307D" w:rsidRDefault="00B23F9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“Art. 1º</w:t>
      </w:r>
      <w:r>
        <w:rPr>
          <w:rFonts w:ascii="Times New Roman" w:eastAsia="Times New Roman" w:hAnsi="Times New Roman"/>
          <w:color w:val="000000"/>
        </w:rPr>
        <w:t xml:space="preserve"> Fica prorrogado, para os exercícios de 2021 a 2023, o Programa de Aposentadoria Incentivada, com o objetivo de incent</w:t>
      </w:r>
      <w:r>
        <w:rPr>
          <w:rFonts w:ascii="Times New Roman" w:eastAsia="Times New Roman" w:hAnsi="Times New Roman"/>
          <w:color w:val="000000"/>
        </w:rPr>
        <w:t>ivar a aposentadoria de servidores efetivos do Quadro Permanente de Pessoal do Poder Legislativo do Município de Pouso Alegre/MG.</w:t>
      </w:r>
    </w:p>
    <w:p w:rsidR="0030307D" w:rsidRDefault="00B23F9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 prazo disposto no caput deste artigo pode ser prorrogado, mediante ato da Mesa Diretora”.</w:t>
      </w:r>
    </w:p>
    <w:p w:rsidR="0030307D" w:rsidRDefault="003030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0307D" w:rsidRDefault="00B23F98">
      <w:pPr>
        <w:spacing w:line="280" w:lineRule="auto"/>
        <w:ind w:right="567"/>
        <w:jc w:val="both"/>
        <w:rPr>
          <w:color w:val="000000"/>
        </w:rPr>
      </w:pPr>
      <w:r>
        <w:rPr>
          <w:b/>
          <w:color w:val="000000"/>
        </w:rPr>
        <w:t xml:space="preserve">Art. 2º </w:t>
      </w:r>
      <w:r>
        <w:rPr>
          <w:color w:val="000000"/>
        </w:rPr>
        <w:t xml:space="preserve">Altera </w:t>
      </w:r>
      <w:r>
        <w:rPr>
          <w:color w:val="000000"/>
        </w:rPr>
        <w:t>o artigo 7º da Lei nº 5897/2017, que passa a vigorar com a seguinte a redação:</w:t>
      </w:r>
    </w:p>
    <w:p w:rsidR="0030307D" w:rsidRDefault="0030307D">
      <w:pPr>
        <w:spacing w:line="280" w:lineRule="auto"/>
        <w:ind w:right="567"/>
        <w:jc w:val="both"/>
        <w:rPr>
          <w:color w:val="000000"/>
        </w:rPr>
      </w:pPr>
    </w:p>
    <w:p w:rsidR="0030307D" w:rsidRDefault="00B23F9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“Art. 7º</w:t>
      </w:r>
      <w:r>
        <w:rPr>
          <w:rFonts w:ascii="Times New Roman" w:eastAsia="Times New Roman" w:hAnsi="Times New Roman"/>
          <w:color w:val="000000"/>
        </w:rPr>
        <w:t xml:space="preserve"> Após o deferimento de adesão ao Programa de Aposentadoria Incentivada, os servidores terão </w:t>
      </w:r>
      <w:proofErr w:type="gramStart"/>
      <w:r>
        <w:rPr>
          <w:rFonts w:ascii="Times New Roman" w:eastAsia="Times New Roman" w:hAnsi="Times New Roman"/>
          <w:color w:val="000000"/>
        </w:rPr>
        <w:t>o</w:t>
      </w:r>
      <w:proofErr w:type="gramEnd"/>
      <w:r>
        <w:rPr>
          <w:rFonts w:ascii="Times New Roman" w:eastAsia="Times New Roman" w:hAnsi="Times New Roman"/>
          <w:color w:val="000000"/>
        </w:rPr>
        <w:t xml:space="preserve"> prazo de 60 dias para ingressar com pedido de aposentadoria junto ao Insti</w:t>
      </w:r>
      <w:r>
        <w:rPr>
          <w:rFonts w:ascii="Times New Roman" w:eastAsia="Times New Roman" w:hAnsi="Times New Roman"/>
          <w:color w:val="000000"/>
        </w:rPr>
        <w:t>tuto de Previdência.</w:t>
      </w:r>
    </w:p>
    <w:p w:rsidR="0030307D" w:rsidRDefault="00B23F9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A protocolização do requerimento de aposentadoria em momento diverso do indicado no caput ocasionará a renúncia ao direito de adesão ao Programa de Aposentadoria Incentivada e aos benefícios dele advindos”.</w:t>
      </w:r>
    </w:p>
    <w:p w:rsidR="0030307D" w:rsidRDefault="003030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0307D" w:rsidRDefault="00114C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3</w:t>
      </w:r>
      <w:bookmarkStart w:id="0" w:name="_GoBack"/>
      <w:bookmarkEnd w:id="0"/>
      <w:r w:rsidR="00B23F98">
        <w:rPr>
          <w:rFonts w:ascii="Times New Roman" w:eastAsia="Times New Roman" w:hAnsi="Times New Roman"/>
          <w:b/>
          <w:color w:val="000000"/>
        </w:rPr>
        <w:t xml:space="preserve">º </w:t>
      </w:r>
      <w:r w:rsidR="00B23F98"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30307D" w:rsidRDefault="0030307D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0307D" w:rsidRDefault="0030307D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0307D" w:rsidRDefault="0030307D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0307D" w:rsidRDefault="00B23F98">
      <w:pPr>
        <w:pStyle w:val="Normal0"/>
        <w:ind w:right="567"/>
        <w:jc w:val="center"/>
      </w:pPr>
      <w:r>
        <w:rPr>
          <w:rFonts w:ascii="Times New Roman" w:eastAsia="Times New Roman" w:hAnsi="Times New Roman" w:cs="Times New Roman"/>
          <w:color w:val="000000"/>
          <w:szCs w:val="24"/>
        </w:rPr>
        <w:t>Câmara Municipal de Pouso Alegre, 08 de dezembro de 2020.</w:t>
      </w:r>
    </w:p>
    <w:p w:rsidR="0030307D" w:rsidRDefault="0030307D">
      <w:pPr>
        <w:pStyle w:val="Normal0"/>
        <w:ind w:right="567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30307D" w:rsidRDefault="0030307D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0307D" w:rsidRDefault="0030307D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0307D" w:rsidRDefault="0030307D">
      <w:pPr>
        <w:pStyle w:val="Normal0"/>
        <w:ind w:right="567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30307D" w:rsidRDefault="0030307D">
      <w:pPr>
        <w:sectPr w:rsidR="0030307D">
          <w:headerReference w:type="default" r:id="rId6"/>
          <w:footerReference w:type="default" r:id="rId7"/>
          <w:pgSz w:w="11906" w:h="16838"/>
          <w:pgMar w:top="2552" w:right="849" w:bottom="1418" w:left="1134" w:header="567" w:footer="851" w:gutter="0"/>
          <w:cols w:space="720"/>
          <w:formProt w:val="0"/>
          <w:docGrid w:linePitch="360"/>
        </w:sectPr>
      </w:pPr>
    </w:p>
    <w:p w:rsidR="0030307D" w:rsidRDefault="00B23F98">
      <w:pPr>
        <w:pStyle w:val="Normal0"/>
        <w:ind w:right="567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lastRenderedPageBreak/>
        <w:t>Rodrigo Modesto</w:t>
      </w:r>
    </w:p>
    <w:p w:rsidR="0030307D" w:rsidRDefault="00B23F98">
      <w:pPr>
        <w:pStyle w:val="Normal0"/>
        <w:ind w:right="567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PRESIDENTE</w:t>
      </w:r>
    </w:p>
    <w:p w:rsidR="0030307D" w:rsidRDefault="0030307D">
      <w:pPr>
        <w:pStyle w:val="Normal0"/>
        <w:ind w:right="567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30307D" w:rsidRDefault="0030307D">
      <w:pPr>
        <w:pStyle w:val="Normal0"/>
        <w:ind w:right="567"/>
        <w:jc w:val="center"/>
      </w:pPr>
    </w:p>
    <w:p w:rsidR="0030307D" w:rsidRDefault="00B23F98">
      <w:pPr>
        <w:pStyle w:val="Normal0"/>
        <w:ind w:right="567"/>
        <w:jc w:val="center"/>
      </w:pPr>
      <w:r>
        <w:rPr>
          <w:rFonts w:ascii="Times New Roman" w:eastAsia="Times New Roman" w:hAnsi="Times New Roman" w:cs="Times New Roman"/>
          <w:color w:val="000000"/>
          <w:szCs w:val="24"/>
        </w:rPr>
        <w:lastRenderedPageBreak/>
        <w:t>Dionísio Pereira</w:t>
      </w:r>
    </w:p>
    <w:p w:rsidR="0030307D" w:rsidRDefault="00B23F98">
      <w:pPr>
        <w:pStyle w:val="Normal0"/>
        <w:ind w:right="567"/>
        <w:jc w:val="center"/>
      </w:pPr>
      <w:r>
        <w:rPr>
          <w:rFonts w:ascii="Times New Roman" w:eastAsia="Times New Roman" w:hAnsi="Times New Roman" w:cs="Times New Roman"/>
          <w:color w:val="000000"/>
          <w:szCs w:val="24"/>
        </w:rPr>
        <w:t>1º SECRETÁRIO</w:t>
      </w:r>
    </w:p>
    <w:p w:rsidR="0030307D" w:rsidRDefault="0030307D">
      <w:pPr>
        <w:sectPr w:rsidR="0030307D">
          <w:type w:val="continuous"/>
          <w:pgSz w:w="11906" w:h="16838"/>
          <w:pgMar w:top="2552" w:right="849" w:bottom="1418" w:left="1134" w:header="567" w:footer="851" w:gutter="0"/>
          <w:cols w:num="3" w:space="720" w:equalWidth="0">
            <w:col w:w="3104" w:space="704"/>
            <w:col w:w="2564" w:space="708"/>
            <w:col w:w="2841"/>
          </w:cols>
          <w:formProt w:val="0"/>
          <w:docGrid w:linePitch="360"/>
        </w:sectPr>
      </w:pPr>
    </w:p>
    <w:p w:rsidR="00B23F98" w:rsidRDefault="00B23F98"/>
    <w:sectPr w:rsidR="00B23F98">
      <w:type w:val="continuous"/>
      <w:pgSz w:w="11906" w:h="16838"/>
      <w:pgMar w:top="2552" w:right="849" w:bottom="1418" w:left="1134" w:header="567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F98" w:rsidRDefault="00B23F98">
      <w:r>
        <w:separator/>
      </w:r>
    </w:p>
  </w:endnote>
  <w:endnote w:type="continuationSeparator" w:id="0">
    <w:p w:rsidR="00B23F98" w:rsidRDefault="00B2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7D" w:rsidRDefault="00B23F98">
    <w:pPr>
      <w:pStyle w:val="Rodap"/>
      <w:jc w:val="center"/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4605" cy="242570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42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0307D" w:rsidRDefault="0030307D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9.1pt;mso-wrap-distance-left:0pt;mso-wrap-distance-right:0pt;mso-wrap-distance-top:0pt;mso-wrap-distance-bottom:0pt;margin-top:-1.5pt;mso-position-vertical-relative:text;margin-left:554.45pt;mso-position-horizontal-relative:page">
              <v:fill opacity="0f"/>
              <v:textbox inset="0in,0in,0in,0in">
                <w:txbxContent>
                  <w:p>
                    <w:pPr>
                      <w:pStyle w:val="Rodap"/>
                      <w:pBdr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F98" w:rsidRDefault="00B23F98">
      <w:r>
        <w:separator/>
      </w:r>
    </w:p>
  </w:footnote>
  <w:footnote w:type="continuationSeparator" w:id="0">
    <w:p w:rsidR="00B23F98" w:rsidRDefault="00B2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7D" w:rsidRDefault="00B23F98">
    <w:pPr>
      <w:pStyle w:val="Cabealho"/>
      <w:tabs>
        <w:tab w:val="left" w:pos="708"/>
      </w:tabs>
      <w:spacing w:line="276" w:lineRule="auto"/>
      <w:rPr>
        <w:rFonts w:ascii="Arial" w:hAnsi="Arial"/>
        <w:lang w:val="pt-BR"/>
      </w:rPr>
    </w:pPr>
    <w:r>
      <w:rPr>
        <w:rFonts w:ascii="Arial" w:hAnsi="Arial"/>
        <w:noProof/>
        <w:lang w:val="pt-BR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32F1495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635" cy="868045"/>
              <wp:effectExtent l="0" t="0" r="19050" b="279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0" cy="86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0307D" w:rsidRDefault="0030307D">
                          <w:pPr>
                            <w:pStyle w:val="Ttulo2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fillcolor="white" stroked="t" style="position:absolute;margin-left:111.4pt;margin-top:-17.75pt;width:359.95pt;height:68.25pt" wp14:anchorId="732F1495">
              <w10:wrap type="none"/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Ttulo2"/>
                      <w:spacing w:before="240" w:after="6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</w:p>
  <w:p w:rsidR="0030307D" w:rsidRDefault="0030307D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7D"/>
    <w:rsid w:val="00114C77"/>
    <w:rsid w:val="0030307D"/>
    <w:rsid w:val="00B2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9A8A3-34D0-4913-B6A8-98A397F4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qFormat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link w:val="Cabealho"/>
    <w:qFormat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RodapChar">
    <w:name w:val="Rodapé Char"/>
    <w:link w:val="Rodap"/>
    <w:qFormat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qFormat/>
    <w:rsid w:val="00C94212"/>
  </w:style>
  <w:style w:type="character" w:styleId="Refdecomentrio">
    <w:name w:val="annotation reference"/>
    <w:uiPriority w:val="99"/>
    <w:semiHidden/>
    <w:unhideWhenUsed/>
    <w:qFormat/>
    <w:rsid w:val="00F02DB0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F02DB0"/>
    <w:rPr>
      <w:rFonts w:ascii="Times New Roman" w:eastAsia="Times New Roman" w:hAnsi="Times New Roman"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F02DB0"/>
    <w:rPr>
      <w:rFonts w:ascii="Times New Roman" w:eastAsia="Times New Roman" w:hAnsi="Times New Roman"/>
      <w:b/>
      <w:bCs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F02DB0"/>
    <w:rPr>
      <w:rFonts w:ascii="Segoe UI" w:eastAsia="Times New Roman" w:hAnsi="Segoe UI" w:cs="Segoe UI"/>
      <w:sz w:val="18"/>
      <w:szCs w:val="18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paragraph" w:customStyle="1" w:styleId="Normal0">
    <w:name w:val="[Normal]"/>
    <w:qFormat/>
    <w:rsid w:val="00C94212"/>
    <w:pPr>
      <w:widowControl w:val="0"/>
    </w:pPr>
    <w:rPr>
      <w:rFonts w:ascii="Arial" w:eastAsia="Arial" w:hAnsi="Arial" w:cs="Arial"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02D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02DB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2DB0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FB5D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6E5A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1258</Characters>
  <Application>Microsoft Office Word</Application>
  <DocSecurity>0</DocSecurity>
  <Lines>10</Lines>
  <Paragraphs>2</Paragraphs>
  <ScaleCrop>false</ScaleCrop>
  <Company>Hewlett-Packard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dc:description/>
  <cp:lastModifiedBy>secretaria03</cp:lastModifiedBy>
  <cp:revision>10</cp:revision>
  <cp:lastPrinted>2020-12-08T20:18:00Z</cp:lastPrinted>
  <dcterms:created xsi:type="dcterms:W3CDTF">2020-12-03T18:54:00Z</dcterms:created>
  <dcterms:modified xsi:type="dcterms:W3CDTF">2021-02-12T14:45:00Z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