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20" w:rsidRPr="00593120" w:rsidRDefault="00593120" w:rsidP="0059312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PROJETO DE LEI Nº 1097</w:t>
      </w:r>
      <w:r w:rsidRPr="00593120">
        <w:rPr>
          <w:rFonts w:ascii="Times New Roman" w:hAnsi="Times New Roman"/>
          <w:b/>
          <w:sz w:val="24"/>
          <w:szCs w:val="24"/>
        </w:rPr>
        <w:t xml:space="preserve"> / </w:t>
      </w:r>
      <w:r w:rsidRPr="00593120">
        <w:rPr>
          <w:rFonts w:ascii="Times New Roman" w:hAnsi="Times New Roman"/>
          <w:b/>
          <w:sz w:val="24"/>
          <w:szCs w:val="24"/>
        </w:rPr>
        <w:t>2020</w:t>
      </w:r>
    </w:p>
    <w:p w:rsidR="00593120" w:rsidRPr="00593120" w:rsidRDefault="00593120" w:rsidP="005931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93120" w:rsidRPr="00593120" w:rsidRDefault="00593120" w:rsidP="00593120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ALTERA O VALOR DAS TRANSFERÊNCIAS ÀS ORGANIZAÇÕES DA SOCIEDADE CIVIL – OSC’S, AUTORIZADAS PELA LEI Nº 6.171 DE 06 DE DEZEMBRO DE 2019.</w:t>
      </w:r>
    </w:p>
    <w:p w:rsidR="00593120" w:rsidRPr="00593120" w:rsidRDefault="00593120" w:rsidP="00593120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593120" w:rsidRPr="00593120" w:rsidRDefault="00593120" w:rsidP="00593120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593120">
        <w:rPr>
          <w:rFonts w:ascii="Times New Roman" w:hAnsi="Times New Roman"/>
          <w:b/>
          <w:sz w:val="20"/>
          <w:szCs w:val="20"/>
        </w:rPr>
        <w:t>Autor: Poder Executivo</w:t>
      </w:r>
    </w:p>
    <w:p w:rsidR="00593120" w:rsidRPr="00593120" w:rsidRDefault="00593120" w:rsidP="00593120">
      <w:pPr>
        <w:pStyle w:val="SemEspaamento"/>
        <w:rPr>
          <w:rFonts w:ascii="Times New Roman" w:hAnsi="Times New Roman"/>
          <w:sz w:val="24"/>
          <w:szCs w:val="24"/>
        </w:rPr>
      </w:pPr>
    </w:p>
    <w:p w:rsidR="00593120" w:rsidRPr="00593120" w:rsidRDefault="00593120" w:rsidP="00ED515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9312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bookmarkEnd w:id="0"/>
    <w:p w:rsidR="00593120" w:rsidRDefault="00593120" w:rsidP="00593120">
      <w:pPr>
        <w:pStyle w:val="SemEspaamento"/>
        <w:rPr>
          <w:rFonts w:ascii="Times New Roman" w:hAnsi="Times New Roman"/>
          <w:sz w:val="24"/>
          <w:szCs w:val="24"/>
        </w:rPr>
      </w:pPr>
    </w:p>
    <w:p w:rsid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120">
        <w:rPr>
          <w:rFonts w:ascii="Times New Roman" w:hAnsi="Times New Roman"/>
          <w:sz w:val="24"/>
          <w:szCs w:val="24"/>
        </w:rPr>
        <w:t xml:space="preserve">Fica autorizada a alteração nos valores de transferência (FUNDEB) concedidos às Organizações da Sociedade Civil - </w:t>
      </w:r>
      <w:proofErr w:type="spellStart"/>
      <w:r w:rsidRPr="00593120">
        <w:rPr>
          <w:rFonts w:ascii="Times New Roman" w:hAnsi="Times New Roman"/>
          <w:sz w:val="24"/>
          <w:szCs w:val="24"/>
        </w:rPr>
        <w:t>OSC’s</w:t>
      </w:r>
      <w:proofErr w:type="spellEnd"/>
      <w:r w:rsidRPr="00593120">
        <w:rPr>
          <w:rFonts w:ascii="Times New Roman" w:hAnsi="Times New Roman"/>
          <w:sz w:val="24"/>
          <w:szCs w:val="24"/>
        </w:rPr>
        <w:t>, que pactuaram Termo de Fomento com o Município de Pouso Alegre, aprovadas pela Lei Municipal nº 6.171, no valor de R$ 6.132.449,00 (seis milhões, cento e trinta e dois mil e quatrocentos e quarenta e nove reais), passando para R$ 6.823.093,22 (seis milhões, oitocentos e vinte e três mil, noventa e três reais e vinte e dois centavos), como segue:</w:t>
      </w:r>
    </w:p>
    <w:p w:rsidR="00593120" w:rsidRPr="00593120" w:rsidRDefault="00593120" w:rsidP="0059312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Organizações da Sociedade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nº 6.171/19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FUNDEB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de Integração da Criança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 375.326,68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36.986,62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 412.313,30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de Pais e Amigos de Excepcionais (APAE Pouso Alegre)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R$ 1.038.461,88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R$ 112.070,22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R$ 1.150.532,10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de Promoção do Menor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R$ 1.314.473,06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94.493,45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R$ 1.408.966,51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Clube do Menor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 526.480,45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R$ 106.785,23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633.265,68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Comunidade de Ação Pastoral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869.178,26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99.856,45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$  969.034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,71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Congregação das Irmãs Salesianas dos Sagrados Corações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392.201,58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  38.655,92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$  430.857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,50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Movimento Social de Promoção Humana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R$ 1.616.327,09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R$ 201.796,33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R$ 1.818.123,42</w:t>
            </w:r>
          </w:p>
        </w:tc>
      </w:tr>
      <w:tr w:rsidR="00593120" w:rsidTr="005931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R$ 6.132.449,00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R$ 690.644,20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20" w:rsidRDefault="005931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R$ 6.823.093,22</w:t>
            </w:r>
          </w:p>
        </w:tc>
      </w:tr>
    </w:tbl>
    <w:p w:rsidR="00593120" w:rsidRPr="00593120" w:rsidRDefault="00593120" w:rsidP="00593120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93120" w:rsidRP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593120">
        <w:rPr>
          <w:rFonts w:ascii="Times New Roman" w:hAnsi="Times New Roman"/>
          <w:sz w:val="24"/>
          <w:szCs w:val="24"/>
        </w:rPr>
        <w:t xml:space="preserve"> As despesas decorrentes das transferências previstas no caput correrão por conta da dotação orçamentária número 02.07.12.365.0004.0005.3.33.50.43.00 – Ficha 374 – Recurso FUNDEB.</w:t>
      </w:r>
    </w:p>
    <w:p w:rsid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3120" w:rsidRP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120">
        <w:rPr>
          <w:rFonts w:ascii="Times New Roman" w:hAnsi="Times New Roman"/>
          <w:sz w:val="24"/>
          <w:szCs w:val="24"/>
        </w:rPr>
        <w:t>Os planos de trabalho e os termos de parceria firmados com as Organizações da Sociedade Civil deverão ser alterados para adequação aos valores estabelecidos nesta lei.</w:t>
      </w:r>
    </w:p>
    <w:p w:rsid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3120" w:rsidRPr="00593120" w:rsidRDefault="00593120" w:rsidP="005931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120">
        <w:rPr>
          <w:rFonts w:ascii="Times New Roman" w:hAnsi="Times New Roman"/>
          <w:b/>
          <w:sz w:val="24"/>
          <w:szCs w:val="24"/>
        </w:rPr>
        <w:t>Art. 3º</w:t>
      </w:r>
      <w:r w:rsidRPr="00593120">
        <w:rPr>
          <w:rFonts w:ascii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593120" w:rsidRDefault="00593120" w:rsidP="00593120">
      <w:pPr>
        <w:pStyle w:val="SemEspaamento"/>
        <w:rPr>
          <w:rFonts w:ascii="Times New Roman" w:hAnsi="Times New Roman"/>
          <w:sz w:val="24"/>
          <w:szCs w:val="24"/>
        </w:rPr>
      </w:pPr>
    </w:p>
    <w:p w:rsidR="00593120" w:rsidRDefault="00593120" w:rsidP="0059312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93120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1</w:t>
      </w:r>
      <w:r w:rsidRPr="00593120">
        <w:rPr>
          <w:rFonts w:ascii="Times New Roman" w:hAnsi="Times New Roman"/>
          <w:sz w:val="24"/>
          <w:szCs w:val="24"/>
        </w:rPr>
        <w:t xml:space="preserve"> de agosto de 2020.</w:t>
      </w:r>
    </w:p>
    <w:p w:rsidR="00593120" w:rsidRDefault="00593120" w:rsidP="0059312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93120" w:rsidRDefault="00593120" w:rsidP="0059312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93120" w:rsidRDefault="00593120" w:rsidP="0059312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93120" w:rsidTr="00593120">
        <w:tc>
          <w:tcPr>
            <w:tcW w:w="5097" w:type="dxa"/>
          </w:tcPr>
          <w:p w:rsidR="00593120" w:rsidRDefault="00593120" w:rsidP="00593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593120" w:rsidRDefault="00593120" w:rsidP="00593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93120" w:rsidTr="00593120">
        <w:tc>
          <w:tcPr>
            <w:tcW w:w="5097" w:type="dxa"/>
          </w:tcPr>
          <w:p w:rsidR="00593120" w:rsidRPr="00593120" w:rsidRDefault="00593120" w:rsidP="005931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12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93120" w:rsidRPr="00593120" w:rsidRDefault="00593120" w:rsidP="005931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12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522FB" w:rsidRPr="00593120" w:rsidRDefault="00A522FB">
      <w:pPr>
        <w:rPr>
          <w:rFonts w:ascii="Times New Roman" w:hAnsi="Times New Roman"/>
          <w:sz w:val="24"/>
          <w:szCs w:val="24"/>
        </w:rPr>
      </w:pPr>
    </w:p>
    <w:sectPr w:rsidR="00A522FB" w:rsidRPr="00593120" w:rsidSect="0059312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0"/>
    <w:rsid w:val="00593120"/>
    <w:rsid w:val="00A522FB"/>
    <w:rsid w:val="00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041B-B928-488C-AAAE-39A9587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31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9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2020-08-12T17:25:00Z</dcterms:created>
  <dcterms:modified xsi:type="dcterms:W3CDTF">2020-08-12T17:33:00Z</dcterms:modified>
</cp:coreProperties>
</file>