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A7" w:rsidRPr="00E72F3D" w:rsidRDefault="00C010A7" w:rsidP="00C010A7">
      <w:pPr>
        <w:spacing w:after="0" w:line="240" w:lineRule="auto"/>
        <w:ind w:left="2835"/>
        <w:jc w:val="both"/>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 xml:space="preserve">PORTARIA Nº </w:t>
      </w:r>
      <w:r w:rsidR="00342BCF">
        <w:rPr>
          <w:rFonts w:ascii="Times New Roman" w:eastAsia="Times New Roman" w:hAnsi="Times New Roman" w:cs="Times New Roman"/>
          <w:b/>
          <w:bCs/>
          <w:color w:val="000000"/>
          <w:lang w:eastAsia="pt-BR"/>
        </w:rPr>
        <w:t>60</w:t>
      </w:r>
      <w:r w:rsidRPr="00E72F3D">
        <w:rPr>
          <w:rFonts w:ascii="Times New Roman" w:eastAsia="Times New Roman" w:hAnsi="Times New Roman" w:cs="Times New Roman"/>
          <w:b/>
          <w:bCs/>
          <w:color w:val="000000"/>
          <w:lang w:eastAsia="pt-BR"/>
        </w:rPr>
        <w:t>/</w:t>
      </w:r>
      <w:r>
        <w:rPr>
          <w:rFonts w:ascii="Times New Roman" w:eastAsia="Times New Roman" w:hAnsi="Times New Roman" w:cs="Times New Roman"/>
          <w:b/>
          <w:bCs/>
          <w:color w:val="000000"/>
          <w:lang w:eastAsia="pt-BR"/>
        </w:rPr>
        <w:t>2020</w:t>
      </w:r>
    </w:p>
    <w:p w:rsidR="00C010A7" w:rsidRPr="00E72F3D" w:rsidRDefault="00C010A7" w:rsidP="00C010A7">
      <w:pPr>
        <w:spacing w:after="0" w:line="240" w:lineRule="auto"/>
        <w:ind w:left="2835"/>
        <w:jc w:val="both"/>
        <w:rPr>
          <w:rFonts w:ascii="Times New Roman" w:eastAsia="Times New Roman" w:hAnsi="Times New Roman" w:cs="Times New Roman"/>
          <w:b/>
          <w:bCs/>
          <w:color w:val="000000"/>
          <w:lang w:eastAsia="pt-BR"/>
        </w:rPr>
      </w:pPr>
    </w:p>
    <w:p w:rsidR="00C010A7" w:rsidRPr="00E72F3D" w:rsidRDefault="00C010A7" w:rsidP="00C010A7">
      <w:pPr>
        <w:spacing w:after="0" w:line="240" w:lineRule="auto"/>
        <w:ind w:left="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CONCEDE PROGRESSÃO FUNCIONAL HORIZONTAL AOS SERVIDORES QUE MENCIONA, NOS TERMOS DO ARTIGO 22 DA RESOLUÇÃO Nº 1.194, DE 10 DE DEZEMBRO DE 2013</w:t>
      </w:r>
    </w:p>
    <w:p w:rsidR="00C010A7" w:rsidRPr="00E72F3D" w:rsidRDefault="00C010A7" w:rsidP="00C010A7">
      <w:pPr>
        <w:spacing w:after="0" w:line="240" w:lineRule="auto"/>
        <w:ind w:firstLine="2835"/>
        <w:jc w:val="both"/>
        <w:rPr>
          <w:rFonts w:ascii="Times New Roman" w:eastAsia="Times New Roman" w:hAnsi="Times New Roman" w:cs="Times New Roman"/>
          <w:color w:val="000000"/>
          <w:lang w:eastAsia="pt-BR"/>
        </w:rPr>
      </w:pPr>
    </w:p>
    <w:p w:rsidR="00C010A7" w:rsidRPr="00E72F3D" w:rsidRDefault="00C010A7" w:rsidP="00C010A7">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O Presidente da Câmara Municipal de Pouso Alegre, Estado de Minas Gerais, Ver. </w:t>
      </w:r>
      <w:r>
        <w:rPr>
          <w:rFonts w:ascii="Times New Roman" w:eastAsia="Times New Roman" w:hAnsi="Times New Roman" w:cs="Times New Roman"/>
          <w:color w:val="000000"/>
          <w:lang w:eastAsia="pt-BR"/>
        </w:rPr>
        <w:t>Rodrigo Otávio de Oliveira Modesto</w:t>
      </w:r>
      <w:r w:rsidRPr="00E72F3D">
        <w:rPr>
          <w:rFonts w:ascii="Times New Roman" w:eastAsia="Times New Roman" w:hAnsi="Times New Roman" w:cs="Times New Roman"/>
          <w:color w:val="000000"/>
          <w:lang w:eastAsia="pt-BR"/>
        </w:rPr>
        <w:t xml:space="preserve">, no uso de suas atribuições legais, e de conformidade com o inciso I, do art. 115 da Lei Orgânica Municipal, </w:t>
      </w:r>
    </w:p>
    <w:p w:rsidR="00C010A7" w:rsidRPr="00E72F3D" w:rsidRDefault="00C010A7" w:rsidP="00C010A7">
      <w:pPr>
        <w:spacing w:after="0" w:line="240" w:lineRule="auto"/>
        <w:rPr>
          <w:rFonts w:ascii="Times New Roman" w:eastAsia="Times New Roman" w:hAnsi="Times New Roman" w:cs="Times New Roman"/>
          <w:lang w:eastAsia="pt-BR"/>
        </w:rPr>
      </w:pPr>
    </w:p>
    <w:p w:rsidR="00C010A7" w:rsidRPr="00E72F3D" w:rsidRDefault="00C010A7" w:rsidP="00C010A7">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s servidor</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s </w:t>
      </w:r>
      <w:r>
        <w:rPr>
          <w:rFonts w:ascii="Times New Roman" w:eastAsia="Times New Roman" w:hAnsi="Times New Roman" w:cs="Times New Roman"/>
          <w:color w:val="000000"/>
          <w:lang w:eastAsia="pt-BR"/>
        </w:rPr>
        <w:t xml:space="preserve">Josefina da Silva Barbosa, Maria </w:t>
      </w:r>
      <w:proofErr w:type="spellStart"/>
      <w:r>
        <w:rPr>
          <w:rFonts w:ascii="Times New Roman" w:eastAsia="Times New Roman" w:hAnsi="Times New Roman" w:cs="Times New Roman"/>
          <w:color w:val="000000"/>
          <w:lang w:eastAsia="pt-BR"/>
        </w:rPr>
        <w:t>Claret</w:t>
      </w:r>
      <w:proofErr w:type="spellEnd"/>
      <w:r>
        <w:rPr>
          <w:rFonts w:ascii="Times New Roman" w:eastAsia="Times New Roman" w:hAnsi="Times New Roman" w:cs="Times New Roman"/>
          <w:color w:val="000000"/>
          <w:lang w:eastAsia="pt-BR"/>
        </w:rPr>
        <w:t xml:space="preserve"> Morais </w:t>
      </w:r>
      <w:proofErr w:type="spellStart"/>
      <w:r>
        <w:rPr>
          <w:rFonts w:ascii="Times New Roman" w:eastAsia="Times New Roman" w:hAnsi="Times New Roman" w:cs="Times New Roman"/>
          <w:color w:val="000000"/>
          <w:lang w:eastAsia="pt-BR"/>
        </w:rPr>
        <w:t>Sagiorato</w:t>
      </w:r>
      <w:proofErr w:type="spellEnd"/>
      <w:r>
        <w:rPr>
          <w:rFonts w:ascii="Times New Roman" w:eastAsia="Times New Roman" w:hAnsi="Times New Roman" w:cs="Times New Roman"/>
          <w:color w:val="000000"/>
          <w:lang w:eastAsia="pt-BR"/>
        </w:rPr>
        <w:t>, Maria do Carmo Freitas Macedo e Valéria Simão Rezende</w:t>
      </w:r>
      <w:r w:rsidRPr="00E72F3D">
        <w:rPr>
          <w:rFonts w:ascii="Times New Roman" w:eastAsia="Times New Roman" w:hAnsi="Times New Roman" w:cs="Times New Roman"/>
          <w:color w:val="000000"/>
          <w:lang w:eastAsia="pt-BR"/>
        </w:rPr>
        <w:t xml:space="preserve"> cumpriram o interstício mínimo de 3 (três) anos de efetivo exercício no cargo em que se encontram;</w:t>
      </w:r>
    </w:p>
    <w:p w:rsidR="00C010A7" w:rsidRPr="00E72F3D" w:rsidRDefault="00C010A7" w:rsidP="00C010A7">
      <w:pPr>
        <w:spacing w:after="0" w:line="240" w:lineRule="auto"/>
        <w:rPr>
          <w:rFonts w:ascii="Times New Roman" w:eastAsia="Times New Roman" w:hAnsi="Times New Roman" w:cs="Times New Roman"/>
          <w:lang w:eastAsia="pt-BR"/>
        </w:rPr>
      </w:pPr>
    </w:p>
    <w:p w:rsidR="00C010A7" w:rsidRPr="00E72F3D" w:rsidRDefault="00C010A7" w:rsidP="00C010A7">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s servidor</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s obtiveram, pelo menos, 70 (setenta) pontos na média aritmética de suas últimas Avaliações de Desempenho, ainda não consideradas para efeito da progressão, observadas as normas dispostas na Resolução nº 1.194, de 10 de dezembro de 2013 e em regulamento específico;</w:t>
      </w:r>
    </w:p>
    <w:p w:rsidR="00C010A7" w:rsidRPr="00E72F3D" w:rsidRDefault="00C010A7" w:rsidP="00C010A7">
      <w:pPr>
        <w:spacing w:after="0" w:line="240" w:lineRule="auto"/>
        <w:rPr>
          <w:rFonts w:ascii="Times New Roman" w:eastAsia="Times New Roman" w:hAnsi="Times New Roman" w:cs="Times New Roman"/>
          <w:lang w:eastAsia="pt-BR"/>
        </w:rPr>
      </w:pPr>
    </w:p>
    <w:p w:rsidR="00C010A7" w:rsidRPr="00E72F3D" w:rsidRDefault="00C010A7" w:rsidP="00C010A7">
      <w:pPr>
        <w:spacing w:after="0" w:line="240" w:lineRule="auto"/>
        <w:ind w:left="2835" w:right="1134"/>
        <w:jc w:val="both"/>
        <w:rPr>
          <w:rFonts w:ascii="Times New Roman" w:eastAsia="Times New Roman" w:hAnsi="Times New Roman" w:cs="Times New Roman"/>
          <w:lang w:eastAsia="pt-BR"/>
        </w:rPr>
      </w:pPr>
      <w:proofErr w:type="gramStart"/>
      <w:r w:rsidRPr="00E72F3D">
        <w:rPr>
          <w:rFonts w:ascii="Times New Roman" w:eastAsia="Times New Roman" w:hAnsi="Times New Roman" w:cs="Times New Roman"/>
          <w:color w:val="000000"/>
          <w:lang w:eastAsia="pt-BR"/>
        </w:rPr>
        <w:t>expede</w:t>
      </w:r>
      <w:proofErr w:type="gramEnd"/>
      <w:r w:rsidRPr="00E72F3D">
        <w:rPr>
          <w:rFonts w:ascii="Times New Roman" w:eastAsia="Times New Roman" w:hAnsi="Times New Roman" w:cs="Times New Roman"/>
          <w:color w:val="000000"/>
          <w:lang w:eastAsia="pt-BR"/>
        </w:rPr>
        <w:t xml:space="preserve"> a seguinte</w:t>
      </w:r>
    </w:p>
    <w:p w:rsidR="00C010A7" w:rsidRPr="00E72F3D" w:rsidRDefault="00C010A7" w:rsidP="00C010A7">
      <w:pPr>
        <w:spacing w:after="0" w:line="240" w:lineRule="auto"/>
        <w:ind w:left="2835"/>
        <w:rPr>
          <w:rFonts w:ascii="Times New Roman" w:eastAsia="Times New Roman" w:hAnsi="Times New Roman" w:cs="Times New Roman"/>
          <w:b/>
          <w:bCs/>
          <w:color w:val="000000"/>
          <w:lang w:eastAsia="pt-BR"/>
        </w:rPr>
      </w:pPr>
    </w:p>
    <w:p w:rsidR="00C010A7" w:rsidRPr="00E72F3D" w:rsidRDefault="00C010A7" w:rsidP="00C010A7">
      <w:pPr>
        <w:spacing w:after="0" w:line="240" w:lineRule="auto"/>
        <w:ind w:left="2835"/>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PORTARIA</w:t>
      </w:r>
    </w:p>
    <w:p w:rsidR="00C010A7" w:rsidRPr="00E72F3D" w:rsidRDefault="00C010A7" w:rsidP="00C010A7">
      <w:pPr>
        <w:spacing w:after="0" w:line="240" w:lineRule="auto"/>
        <w:ind w:firstLine="2835"/>
        <w:jc w:val="both"/>
        <w:rPr>
          <w:rFonts w:ascii="Times New Roman" w:eastAsia="Times New Roman" w:hAnsi="Times New Roman" w:cs="Times New Roman"/>
          <w:color w:val="000000"/>
          <w:lang w:eastAsia="pt-BR"/>
        </w:rPr>
      </w:pPr>
    </w:p>
    <w:p w:rsidR="00C010A7" w:rsidRPr="00E72F3D" w:rsidRDefault="00C010A7" w:rsidP="00C010A7">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Art. 1º - Concede progressão funcional horizontal, nos termos do art. 22, da Resolução nº 1.194, de 10 de </w:t>
      </w:r>
      <w:proofErr w:type="gramStart"/>
      <w:r w:rsidRPr="00E72F3D">
        <w:rPr>
          <w:rFonts w:ascii="Times New Roman" w:eastAsia="Times New Roman" w:hAnsi="Times New Roman" w:cs="Times New Roman"/>
          <w:color w:val="000000"/>
          <w:lang w:eastAsia="pt-BR"/>
        </w:rPr>
        <w:t>Dezembro</w:t>
      </w:r>
      <w:proofErr w:type="gramEnd"/>
      <w:r w:rsidRPr="00E72F3D">
        <w:rPr>
          <w:rFonts w:ascii="Times New Roman" w:eastAsia="Times New Roman" w:hAnsi="Times New Roman" w:cs="Times New Roman"/>
          <w:color w:val="000000"/>
          <w:lang w:eastAsia="pt-BR"/>
        </w:rPr>
        <w:t xml:space="preserve"> de 2013, aos servidores abaixo relacionados, com vencimentos básicos dispostos no Anexo II da Lei nº 5.411/2013.</w:t>
      </w:r>
    </w:p>
    <w:p w:rsidR="00C010A7" w:rsidRPr="00E72F3D" w:rsidRDefault="00C010A7" w:rsidP="00C010A7">
      <w:pPr>
        <w:spacing w:after="0" w:line="240" w:lineRule="auto"/>
        <w:rPr>
          <w:rFonts w:ascii="Times New Roman" w:eastAsia="Times New Roman" w:hAnsi="Times New Roman" w:cs="Times New Roman"/>
          <w:lang w:eastAsia="pt-BR"/>
        </w:rPr>
      </w:pPr>
    </w:p>
    <w:tbl>
      <w:tblPr>
        <w:tblW w:w="9209" w:type="dxa"/>
        <w:jc w:val="center"/>
        <w:tblCellMar>
          <w:top w:w="15" w:type="dxa"/>
          <w:left w:w="15" w:type="dxa"/>
          <w:bottom w:w="15" w:type="dxa"/>
          <w:right w:w="15" w:type="dxa"/>
        </w:tblCellMar>
        <w:tblLook w:val="04A0" w:firstRow="1" w:lastRow="0" w:firstColumn="1" w:lastColumn="0" w:noHBand="0" w:noVBand="1"/>
      </w:tblPr>
      <w:tblGrid>
        <w:gridCol w:w="3114"/>
        <w:gridCol w:w="2693"/>
        <w:gridCol w:w="851"/>
        <w:gridCol w:w="567"/>
        <w:gridCol w:w="567"/>
        <w:gridCol w:w="1417"/>
      </w:tblGrid>
      <w:tr w:rsidR="00C010A7" w:rsidRPr="00E72F3D" w:rsidTr="00C010A7">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C010A7" w:rsidRPr="00E72F3D" w:rsidRDefault="00C010A7" w:rsidP="00B45B7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C010A7" w:rsidRPr="00E72F3D" w:rsidRDefault="00C010A7" w:rsidP="00B45B7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C010A7" w:rsidRPr="00E72F3D" w:rsidRDefault="00C010A7" w:rsidP="00B45B7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C010A7" w:rsidRPr="00E72F3D" w:rsidRDefault="00C010A7" w:rsidP="00B45B7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C010A7" w:rsidRPr="00E72F3D" w:rsidRDefault="00C010A7" w:rsidP="00B45B7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C010A7" w:rsidRPr="00E72F3D" w:rsidRDefault="00C010A7" w:rsidP="00B45B7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A partir de</w:t>
            </w:r>
          </w:p>
        </w:tc>
      </w:tr>
      <w:tr w:rsidR="00C010A7" w:rsidRPr="00E72F3D" w:rsidTr="00C010A7">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010A7" w:rsidRPr="00E72F3D" w:rsidRDefault="00C010A7" w:rsidP="00B45B7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Josefina da Silva Barbosa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010A7" w:rsidRPr="00E72F3D" w:rsidRDefault="00C010A7" w:rsidP="00B45B7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Auxiliar de Serviços Gerais</w:t>
            </w:r>
          </w:p>
        </w:tc>
        <w:tc>
          <w:tcPr>
            <w:tcW w:w="851" w:type="dxa"/>
            <w:tcBorders>
              <w:top w:val="single" w:sz="4" w:space="0" w:color="000000"/>
              <w:left w:val="single" w:sz="4" w:space="0" w:color="000000"/>
              <w:bottom w:val="single" w:sz="4" w:space="0" w:color="000000"/>
              <w:right w:val="single" w:sz="4" w:space="0" w:color="000000"/>
            </w:tcBorders>
          </w:tcPr>
          <w:p w:rsidR="00C010A7" w:rsidRPr="00E72F3D" w:rsidRDefault="00342BCF"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IV</w:t>
            </w:r>
          </w:p>
        </w:tc>
        <w:tc>
          <w:tcPr>
            <w:tcW w:w="567" w:type="dxa"/>
            <w:tcBorders>
              <w:top w:val="single" w:sz="4" w:space="0" w:color="000000"/>
              <w:left w:val="single" w:sz="4" w:space="0" w:color="000000"/>
              <w:bottom w:val="single" w:sz="4" w:space="0" w:color="000000"/>
              <w:right w:val="single" w:sz="4" w:space="0" w:color="000000"/>
            </w:tcBorders>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J</w:t>
            </w:r>
          </w:p>
        </w:tc>
        <w:tc>
          <w:tcPr>
            <w:tcW w:w="567" w:type="dxa"/>
            <w:tcBorders>
              <w:top w:val="single" w:sz="4" w:space="0" w:color="000000"/>
              <w:left w:val="single" w:sz="4" w:space="0" w:color="000000"/>
              <w:bottom w:val="single" w:sz="4" w:space="0" w:color="000000"/>
              <w:right w:val="single" w:sz="4" w:space="0" w:color="000000"/>
            </w:tcBorders>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K</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09/08/2020</w:t>
            </w:r>
          </w:p>
        </w:tc>
      </w:tr>
      <w:tr w:rsidR="00C010A7" w:rsidRPr="00E72F3D" w:rsidTr="00C010A7">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010A7" w:rsidRPr="00E72F3D" w:rsidRDefault="00C010A7" w:rsidP="00B45B7D">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 xml:space="preserve">Maria </w:t>
            </w:r>
            <w:proofErr w:type="spellStart"/>
            <w:r>
              <w:rPr>
                <w:rFonts w:ascii="Times New Roman" w:eastAsia="Times New Roman" w:hAnsi="Times New Roman" w:cs="Times New Roman"/>
                <w:color w:val="000000"/>
                <w:lang w:eastAsia="pt-BR"/>
              </w:rPr>
              <w:t>Claret</w:t>
            </w:r>
            <w:proofErr w:type="spellEnd"/>
            <w:r>
              <w:rPr>
                <w:rFonts w:ascii="Times New Roman" w:eastAsia="Times New Roman" w:hAnsi="Times New Roman" w:cs="Times New Roman"/>
                <w:color w:val="000000"/>
                <w:lang w:eastAsia="pt-BR"/>
              </w:rPr>
              <w:t xml:space="preserve"> Morais </w:t>
            </w:r>
            <w:proofErr w:type="spellStart"/>
            <w:r>
              <w:rPr>
                <w:rFonts w:ascii="Times New Roman" w:eastAsia="Times New Roman" w:hAnsi="Times New Roman" w:cs="Times New Roman"/>
                <w:color w:val="000000"/>
                <w:lang w:eastAsia="pt-BR"/>
              </w:rPr>
              <w:t>Sagiorato</w:t>
            </w:r>
            <w:proofErr w:type="spellEnd"/>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010A7" w:rsidRPr="00E72F3D" w:rsidRDefault="00C010A7" w:rsidP="00B45B7D">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Coordenadora Legislativa</w:t>
            </w:r>
          </w:p>
        </w:tc>
        <w:tc>
          <w:tcPr>
            <w:tcW w:w="851" w:type="dxa"/>
            <w:tcBorders>
              <w:top w:val="single" w:sz="4" w:space="0" w:color="000000"/>
              <w:left w:val="single" w:sz="4" w:space="0" w:color="000000"/>
              <w:bottom w:val="single" w:sz="4" w:space="0" w:color="000000"/>
              <w:right w:val="single" w:sz="4" w:space="0" w:color="000000"/>
            </w:tcBorders>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r w:rsidR="00342BCF">
              <w:rPr>
                <w:rFonts w:ascii="Times New Roman" w:eastAsia="Times New Roman" w:hAnsi="Times New Roman" w:cs="Times New Roman"/>
                <w:color w:val="000000"/>
                <w:lang w:eastAsia="pt-BR"/>
              </w:rPr>
              <w:t>I</w:t>
            </w:r>
          </w:p>
        </w:tc>
        <w:tc>
          <w:tcPr>
            <w:tcW w:w="567" w:type="dxa"/>
            <w:tcBorders>
              <w:top w:val="single" w:sz="4" w:space="0" w:color="000000"/>
              <w:left w:val="single" w:sz="4" w:space="0" w:color="000000"/>
              <w:bottom w:val="single" w:sz="4" w:space="0" w:color="000000"/>
              <w:right w:val="single" w:sz="4" w:space="0" w:color="000000"/>
            </w:tcBorders>
          </w:tcPr>
          <w:p w:rsidR="00C010A7" w:rsidRPr="00E72F3D" w:rsidRDefault="00E666FB"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K</w:t>
            </w:r>
          </w:p>
        </w:tc>
        <w:tc>
          <w:tcPr>
            <w:tcW w:w="567" w:type="dxa"/>
            <w:tcBorders>
              <w:top w:val="single" w:sz="4" w:space="0" w:color="000000"/>
              <w:left w:val="single" w:sz="4" w:space="0" w:color="000000"/>
              <w:bottom w:val="single" w:sz="4" w:space="0" w:color="000000"/>
              <w:right w:val="single" w:sz="4" w:space="0" w:color="000000"/>
            </w:tcBorders>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L</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010A7" w:rsidRPr="00E72F3D" w:rsidRDefault="00C010A7" w:rsidP="00B45B7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09/08/2020</w:t>
            </w:r>
          </w:p>
        </w:tc>
      </w:tr>
      <w:tr w:rsidR="00C010A7" w:rsidRPr="00E72F3D" w:rsidTr="00C010A7">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010A7" w:rsidRPr="00E72F3D" w:rsidRDefault="00C010A7" w:rsidP="00B45B7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Maria do Carmo Freitas Macedo</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010A7" w:rsidRPr="00E72F3D" w:rsidRDefault="00C010A7" w:rsidP="00B45B7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Diretora da Escola do Legislativo</w:t>
            </w:r>
          </w:p>
        </w:tc>
        <w:tc>
          <w:tcPr>
            <w:tcW w:w="851" w:type="dxa"/>
            <w:tcBorders>
              <w:top w:val="single" w:sz="4" w:space="0" w:color="000000"/>
              <w:left w:val="single" w:sz="4" w:space="0" w:color="000000"/>
              <w:bottom w:val="single" w:sz="4" w:space="0" w:color="000000"/>
              <w:right w:val="single" w:sz="4" w:space="0" w:color="000000"/>
            </w:tcBorders>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r w:rsidR="00342BCF">
              <w:rPr>
                <w:rFonts w:ascii="Times New Roman" w:eastAsia="Times New Roman" w:hAnsi="Times New Roman" w:cs="Times New Roman"/>
                <w:color w:val="000000"/>
                <w:lang w:eastAsia="pt-BR"/>
              </w:rPr>
              <w:t>I</w:t>
            </w:r>
          </w:p>
        </w:tc>
        <w:tc>
          <w:tcPr>
            <w:tcW w:w="567" w:type="dxa"/>
            <w:tcBorders>
              <w:top w:val="single" w:sz="4" w:space="0" w:color="000000"/>
              <w:left w:val="single" w:sz="4" w:space="0" w:color="000000"/>
              <w:bottom w:val="single" w:sz="4" w:space="0" w:color="000000"/>
              <w:right w:val="single" w:sz="4" w:space="0" w:color="000000"/>
            </w:tcBorders>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L</w:t>
            </w:r>
          </w:p>
        </w:tc>
        <w:tc>
          <w:tcPr>
            <w:tcW w:w="567" w:type="dxa"/>
            <w:tcBorders>
              <w:top w:val="single" w:sz="4" w:space="0" w:color="000000"/>
              <w:left w:val="single" w:sz="4" w:space="0" w:color="000000"/>
              <w:bottom w:val="single" w:sz="4" w:space="0" w:color="000000"/>
              <w:right w:val="single" w:sz="4" w:space="0" w:color="000000"/>
            </w:tcBorders>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M</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09/08/2020</w:t>
            </w:r>
          </w:p>
        </w:tc>
      </w:tr>
      <w:tr w:rsidR="00C010A7" w:rsidRPr="00E72F3D" w:rsidTr="00C010A7">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010A7" w:rsidRPr="00E72F3D" w:rsidRDefault="00C010A7" w:rsidP="00B45B7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Valéria Simão Rezende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010A7" w:rsidRPr="00E72F3D" w:rsidRDefault="00C010A7" w:rsidP="00B45B7D">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Coordenadora de Administração</w:t>
            </w:r>
          </w:p>
        </w:tc>
        <w:tc>
          <w:tcPr>
            <w:tcW w:w="851" w:type="dxa"/>
            <w:tcBorders>
              <w:top w:val="single" w:sz="4" w:space="0" w:color="000000"/>
              <w:left w:val="single" w:sz="4" w:space="0" w:color="000000"/>
              <w:bottom w:val="single" w:sz="4" w:space="0" w:color="000000"/>
              <w:right w:val="single" w:sz="4" w:space="0" w:color="000000"/>
            </w:tcBorders>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r w:rsidR="00342BCF">
              <w:rPr>
                <w:rFonts w:ascii="Times New Roman" w:eastAsia="Times New Roman" w:hAnsi="Times New Roman" w:cs="Times New Roman"/>
                <w:color w:val="000000"/>
                <w:lang w:eastAsia="pt-BR"/>
              </w:rPr>
              <w:t>I</w:t>
            </w:r>
          </w:p>
        </w:tc>
        <w:tc>
          <w:tcPr>
            <w:tcW w:w="567" w:type="dxa"/>
            <w:tcBorders>
              <w:top w:val="single" w:sz="4" w:space="0" w:color="000000"/>
              <w:left w:val="single" w:sz="4" w:space="0" w:color="000000"/>
              <w:bottom w:val="single" w:sz="4" w:space="0" w:color="000000"/>
              <w:right w:val="single" w:sz="4" w:space="0" w:color="000000"/>
            </w:tcBorders>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K</w:t>
            </w:r>
          </w:p>
        </w:tc>
        <w:tc>
          <w:tcPr>
            <w:tcW w:w="567" w:type="dxa"/>
            <w:tcBorders>
              <w:top w:val="single" w:sz="4" w:space="0" w:color="000000"/>
              <w:left w:val="single" w:sz="4" w:space="0" w:color="000000"/>
              <w:bottom w:val="single" w:sz="4" w:space="0" w:color="000000"/>
              <w:right w:val="single" w:sz="4" w:space="0" w:color="000000"/>
            </w:tcBorders>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L</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010A7" w:rsidRPr="00E72F3D" w:rsidRDefault="00C010A7" w:rsidP="00B45B7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09/08/2020</w:t>
            </w:r>
          </w:p>
        </w:tc>
      </w:tr>
    </w:tbl>
    <w:p w:rsidR="00C010A7" w:rsidRPr="00E72F3D" w:rsidRDefault="00C010A7" w:rsidP="00C010A7">
      <w:pPr>
        <w:spacing w:after="0" w:line="240" w:lineRule="auto"/>
        <w:rPr>
          <w:rFonts w:ascii="Times New Roman" w:eastAsia="Times New Roman" w:hAnsi="Times New Roman" w:cs="Times New Roman"/>
          <w:lang w:eastAsia="pt-BR"/>
        </w:rPr>
      </w:pPr>
    </w:p>
    <w:p w:rsidR="00C010A7" w:rsidRPr="00E72F3D" w:rsidRDefault="00C010A7" w:rsidP="00C010A7">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Art. 2º - Revogadas as disposições em contrário, a presente Portaria entra em vigor na data de sua publicação.</w:t>
      </w:r>
    </w:p>
    <w:p w:rsidR="00C010A7" w:rsidRPr="00E72F3D" w:rsidRDefault="00C010A7" w:rsidP="00C010A7">
      <w:pPr>
        <w:spacing w:after="0" w:line="240" w:lineRule="auto"/>
        <w:rPr>
          <w:rFonts w:ascii="Times New Roman" w:eastAsia="Times New Roman" w:hAnsi="Times New Roman" w:cs="Times New Roman"/>
          <w:lang w:eastAsia="pt-BR"/>
        </w:rPr>
      </w:pPr>
    </w:p>
    <w:p w:rsidR="00C010A7" w:rsidRPr="00E72F3D" w:rsidRDefault="00C010A7" w:rsidP="00C010A7">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REGISTRE-SE E PUBLIQUE-SE</w:t>
      </w:r>
    </w:p>
    <w:p w:rsidR="00C010A7" w:rsidRPr="00E72F3D" w:rsidRDefault="00C010A7" w:rsidP="00C010A7">
      <w:pPr>
        <w:spacing w:after="0" w:line="240" w:lineRule="auto"/>
        <w:rPr>
          <w:rFonts w:ascii="Times New Roman" w:eastAsia="Times New Roman" w:hAnsi="Times New Roman" w:cs="Times New Roman"/>
          <w:lang w:eastAsia="pt-BR"/>
        </w:rPr>
      </w:pPr>
    </w:p>
    <w:p w:rsidR="00C010A7" w:rsidRPr="00E72F3D" w:rsidRDefault="00C010A7" w:rsidP="00C010A7">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CÂM</w:t>
      </w:r>
      <w:r>
        <w:rPr>
          <w:rFonts w:ascii="Times New Roman" w:eastAsia="Times New Roman" w:hAnsi="Times New Roman" w:cs="Times New Roman"/>
          <w:color w:val="000000"/>
          <w:lang w:eastAsia="pt-BR"/>
        </w:rPr>
        <w:t xml:space="preserve">ARA MUNICIPAL DE POUSO ALEGRE, </w:t>
      </w:r>
      <w:r w:rsidR="00E666FB">
        <w:rPr>
          <w:rFonts w:ascii="Times New Roman" w:eastAsia="Times New Roman" w:hAnsi="Times New Roman" w:cs="Times New Roman"/>
          <w:color w:val="000000"/>
          <w:lang w:eastAsia="pt-BR"/>
        </w:rPr>
        <w:t>10</w:t>
      </w:r>
      <w:bookmarkStart w:id="0" w:name="_GoBack"/>
      <w:bookmarkEnd w:id="0"/>
      <w:r>
        <w:rPr>
          <w:rFonts w:ascii="Times New Roman" w:eastAsia="Times New Roman" w:hAnsi="Times New Roman" w:cs="Times New Roman"/>
          <w:color w:val="000000"/>
          <w:lang w:eastAsia="pt-BR"/>
        </w:rPr>
        <w:t xml:space="preserve"> de Agosto</w:t>
      </w:r>
      <w:r w:rsidRPr="00E72F3D">
        <w:rPr>
          <w:rFonts w:ascii="Times New Roman" w:eastAsia="Times New Roman" w:hAnsi="Times New Roman" w:cs="Times New Roman"/>
          <w:color w:val="000000"/>
          <w:lang w:eastAsia="pt-BR"/>
        </w:rPr>
        <w:t xml:space="preserve"> de </w:t>
      </w:r>
      <w:r>
        <w:rPr>
          <w:rFonts w:ascii="Times New Roman" w:eastAsia="Times New Roman" w:hAnsi="Times New Roman" w:cs="Times New Roman"/>
          <w:color w:val="000000"/>
          <w:lang w:eastAsia="pt-BR"/>
        </w:rPr>
        <w:t>2020</w:t>
      </w:r>
      <w:r w:rsidRPr="00E72F3D">
        <w:rPr>
          <w:rFonts w:ascii="Times New Roman" w:eastAsia="Times New Roman" w:hAnsi="Times New Roman" w:cs="Times New Roman"/>
          <w:color w:val="000000"/>
          <w:lang w:eastAsia="pt-BR"/>
        </w:rPr>
        <w:t>.</w:t>
      </w:r>
    </w:p>
    <w:p w:rsidR="00C010A7" w:rsidRPr="00E72F3D" w:rsidRDefault="00C010A7" w:rsidP="00C010A7">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lang w:eastAsia="pt-B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4601"/>
      </w:tblGrid>
      <w:tr w:rsidR="00C010A7" w:rsidRPr="00E72F3D" w:rsidTr="00B45B7D">
        <w:trPr>
          <w:jc w:val="center"/>
        </w:trPr>
        <w:tc>
          <w:tcPr>
            <w:tcW w:w="0" w:type="auto"/>
            <w:tcMar>
              <w:top w:w="0" w:type="dxa"/>
              <w:left w:w="70" w:type="dxa"/>
              <w:bottom w:w="0" w:type="dxa"/>
              <w:right w:w="70" w:type="dxa"/>
            </w:tcMar>
            <w:hideMark/>
          </w:tcPr>
          <w:p w:rsidR="00C010A7" w:rsidRPr="00E72F3D" w:rsidRDefault="00C010A7" w:rsidP="00B45B7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RODRIGO OTÁVIO DE OLIVEIRA MODESTO</w:t>
            </w:r>
          </w:p>
        </w:tc>
      </w:tr>
      <w:tr w:rsidR="00C010A7" w:rsidRPr="00E72F3D" w:rsidTr="00B45B7D">
        <w:trPr>
          <w:jc w:val="center"/>
        </w:trPr>
        <w:tc>
          <w:tcPr>
            <w:tcW w:w="0" w:type="auto"/>
            <w:tcMar>
              <w:top w:w="0" w:type="dxa"/>
              <w:left w:w="70" w:type="dxa"/>
              <w:bottom w:w="0" w:type="dxa"/>
              <w:right w:w="70" w:type="dxa"/>
            </w:tcMar>
            <w:hideMark/>
          </w:tcPr>
          <w:p w:rsidR="00C010A7" w:rsidRPr="00E72F3D" w:rsidRDefault="00C010A7" w:rsidP="00B45B7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PRESIDENTE DA MESA</w:t>
            </w:r>
          </w:p>
        </w:tc>
      </w:tr>
    </w:tbl>
    <w:p w:rsidR="002E2A4C" w:rsidRDefault="002E2A4C"/>
    <w:sectPr w:rsidR="002E2A4C" w:rsidSect="00F05A8B">
      <w:headerReference w:type="default" r:id="rId6"/>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129" w:rsidRDefault="00827129">
      <w:pPr>
        <w:spacing w:after="0" w:line="240" w:lineRule="auto"/>
      </w:pPr>
      <w:r>
        <w:separator/>
      </w:r>
    </w:p>
  </w:endnote>
  <w:endnote w:type="continuationSeparator" w:id="0">
    <w:p w:rsidR="00827129" w:rsidRDefault="0082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129" w:rsidRDefault="00827129">
      <w:pPr>
        <w:spacing w:after="0" w:line="240" w:lineRule="auto"/>
      </w:pPr>
      <w:r>
        <w:separator/>
      </w:r>
    </w:p>
  </w:footnote>
  <w:footnote w:type="continuationSeparator" w:id="0">
    <w:p w:rsidR="00827129" w:rsidRDefault="00827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827129">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3pt;margin-top:-21.7pt;width:86.55pt;height:91.7pt;z-index:251658240" o:allowincell="f" fillcolor="window">
          <v:imagedata r:id="rId1" o:title="" gain="99297f" blacklevel="5243f" grayscale="t"/>
          <w10:wrap type="topAndBottom"/>
        </v:shape>
        <o:OLEObject Type="Embed" ProgID="Word.Picture.8" ShapeID="_x0000_s2049" DrawAspect="Content" ObjectID="_1658151638" r:id="rId2"/>
      </w:object>
    </w:r>
    <w:r w:rsidR="00C010A7">
      <w:rPr>
        <w:noProof/>
        <w:lang w:eastAsia="pt-BR"/>
      </w:rPr>
      <mc:AlternateContent>
        <mc:Choice Requires="wps">
          <w:drawing>
            <wp:anchor distT="0" distB="0" distL="114300" distR="114300" simplePos="0" relativeHeight="251660288" behindDoc="0" locked="0" layoutInCell="1" allowOverlap="1" wp14:anchorId="7917AF38" wp14:editId="1CA9F3CD">
              <wp:simplePos x="0" y="0"/>
              <wp:positionH relativeFrom="column">
                <wp:posOffset>965200</wp:posOffset>
              </wp:positionH>
              <wp:positionV relativeFrom="paragraph">
                <wp:posOffset>-230505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63709" w:rsidRPr="00551BA6" w:rsidRDefault="00C010A7"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C010A7"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C010A7"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C010A7"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3" w:history="1">
                            <w:r w:rsidRPr="00551BA6">
                              <w:rPr>
                                <w:rStyle w:val="Hyperlink"/>
                                <w:rFonts w:ascii="GoudyOlSt BT" w:hAnsi="GoudyOlSt BT"/>
                                <w:i/>
                                <w:color w:val="0D0D0D"/>
                                <w:sz w:val="20"/>
                              </w:rPr>
                              <w:t>cmpa@cmpa.mg.gov.br</w:t>
                            </w:r>
                          </w:hyperlink>
                        </w:p>
                        <w:p w:rsidR="00663709" w:rsidRPr="00567341" w:rsidRDefault="00827129" w:rsidP="0066370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7AF38" id="_x0000_t202" coordsize="21600,21600" o:spt="202" path="m,l,21600r21600,l21600,xe">
              <v:stroke joinstyle="miter"/>
              <v:path gradientshapeok="t" o:connecttype="rect"/>
            </v:shapetype>
            <v:shape id="Caixa de texto 1" o:spid="_x0000_s1026" type="#_x0000_t202" style="position:absolute;margin-left:76pt;margin-top:-18.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" strokecolor="white">
              <v:textbox>
                <w:txbxContent>
                  <w:p w:rsidR="00663709" w:rsidRPr="00551BA6" w:rsidRDefault="00C010A7"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C010A7"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C010A7"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C010A7"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4" w:history="1">
                      <w:r w:rsidRPr="00551BA6">
                        <w:rPr>
                          <w:rStyle w:val="Hyperlink"/>
                          <w:rFonts w:ascii="GoudyOlSt BT" w:hAnsi="GoudyOlSt BT"/>
                          <w:i/>
                          <w:color w:val="0D0D0D"/>
                          <w:sz w:val="20"/>
                        </w:rPr>
                        <w:t>cmpa@cmpa.mg.gov.br</w:t>
                      </w:r>
                    </w:hyperlink>
                  </w:p>
                  <w:p w:rsidR="00663709" w:rsidRPr="00567341" w:rsidRDefault="00C010A7" w:rsidP="00663709">
                    <w:pPr>
                      <w:pStyle w:val="Ttulo2"/>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A7"/>
    <w:rsid w:val="000F75ED"/>
    <w:rsid w:val="002E2A4C"/>
    <w:rsid w:val="00342BCF"/>
    <w:rsid w:val="00827129"/>
    <w:rsid w:val="00C010A7"/>
    <w:rsid w:val="00E369BD"/>
    <w:rsid w:val="00E666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16EEC1-1DF0-41EF-97D3-4BD0B708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0A7"/>
  </w:style>
  <w:style w:type="paragraph" w:styleId="Ttulo1">
    <w:name w:val="heading 1"/>
    <w:basedOn w:val="Normal"/>
    <w:next w:val="Normal"/>
    <w:link w:val="Ttulo1Char"/>
    <w:qFormat/>
    <w:rsid w:val="00C010A7"/>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C010A7"/>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10A7"/>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C010A7"/>
    <w:rPr>
      <w:rFonts w:ascii="Tahoma" w:eastAsia="Times New Roman" w:hAnsi="Tahoma" w:cs="Times New Roman"/>
      <w:b/>
      <w:color w:val="0000FF"/>
      <w:sz w:val="28"/>
      <w:szCs w:val="20"/>
      <w:lang w:eastAsia="pt-BR"/>
    </w:rPr>
  </w:style>
  <w:style w:type="paragraph" w:styleId="Cabealho">
    <w:name w:val="header"/>
    <w:basedOn w:val="Normal"/>
    <w:link w:val="CabealhoChar"/>
    <w:uiPriority w:val="99"/>
    <w:unhideWhenUsed/>
    <w:rsid w:val="00C010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0A7"/>
  </w:style>
  <w:style w:type="character" w:styleId="Hyperlink">
    <w:name w:val="Hyperlink"/>
    <w:basedOn w:val="Fontepargpadro"/>
    <w:rsid w:val="00C010A7"/>
    <w:rPr>
      <w:color w:val="0000FF"/>
      <w:u w:val="single"/>
    </w:rPr>
  </w:style>
  <w:style w:type="paragraph" w:styleId="Textodebalo">
    <w:name w:val="Balloon Text"/>
    <w:basedOn w:val="Normal"/>
    <w:link w:val="TextodebaloChar"/>
    <w:uiPriority w:val="99"/>
    <w:semiHidden/>
    <w:unhideWhenUsed/>
    <w:rsid w:val="00342B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2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3</cp:revision>
  <cp:lastPrinted>2020-08-05T19:54:00Z</cp:lastPrinted>
  <dcterms:created xsi:type="dcterms:W3CDTF">2020-08-05T19:49:00Z</dcterms:created>
  <dcterms:modified xsi:type="dcterms:W3CDTF">2020-08-05T19:54:00Z</dcterms:modified>
</cp:coreProperties>
</file>