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Pr="00E50A68" w:rsidRDefault="00FD7067" w:rsidP="00E50A68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E50A68" w:rsidRDefault="00110A26" w:rsidP="00E50A6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ORDEM DO DIA</w:t>
      </w:r>
    </w:p>
    <w:p w:rsidR="00110A26" w:rsidRPr="00E50A68" w:rsidRDefault="00110A26" w:rsidP="00E50A6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10A26" w:rsidRPr="00E50A68" w:rsidRDefault="00110A26" w:rsidP="00E50A68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50A68">
        <w:rPr>
          <w:rFonts w:ascii="Times New Roman" w:hAnsi="Times New Roman"/>
          <w:sz w:val="24"/>
          <w:szCs w:val="24"/>
        </w:rPr>
        <w:t>SESSÃO ORDINÁRIA DO DIA 28 de julho de 2020</w:t>
      </w:r>
    </w:p>
    <w:p w:rsidR="00110A26" w:rsidRPr="00E50A68" w:rsidRDefault="00110A26" w:rsidP="00E50A68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E50A68" w:rsidRDefault="00110A26" w:rsidP="00E50A68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Projeto de Lei Nº 7580/2020       DISPÕE SOBRE DENOMINAÇÃO DE LOGRADOURO PÚBLICO: RUA ANTONIO ERNESTO TEIXEIRA (*1945 +1962).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A68">
        <w:rPr>
          <w:rFonts w:ascii="Times New Roman" w:hAnsi="Times New Roman"/>
          <w:sz w:val="24"/>
          <w:szCs w:val="24"/>
        </w:rPr>
        <w:t>Autor(</w:t>
      </w:r>
      <w:proofErr w:type="gramEnd"/>
      <w:r w:rsidRPr="00E50A68">
        <w:rPr>
          <w:rFonts w:ascii="Times New Roman" w:hAnsi="Times New Roman"/>
          <w:sz w:val="24"/>
          <w:szCs w:val="24"/>
        </w:rPr>
        <w:t>a): Arlindo da Motta Paes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Única Votação</w:t>
      </w:r>
    </w:p>
    <w:p w:rsidR="001E0E07" w:rsidRPr="00E50A68" w:rsidRDefault="001E0E07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Projeto de Lei Nº 7597/2020       DISPÕE SOBRE DENOMINAÇÃO DE LOGRADOURO PÚBLICO: RUA GERCINO ROSA DE LIMA (*1928 +2017).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A68">
        <w:rPr>
          <w:rFonts w:ascii="Times New Roman" w:hAnsi="Times New Roman"/>
          <w:sz w:val="24"/>
          <w:szCs w:val="24"/>
        </w:rPr>
        <w:t>Autor(</w:t>
      </w:r>
      <w:proofErr w:type="gramEnd"/>
      <w:r w:rsidRPr="00E50A68">
        <w:rPr>
          <w:rFonts w:ascii="Times New Roman" w:hAnsi="Times New Roman"/>
          <w:sz w:val="24"/>
          <w:szCs w:val="24"/>
        </w:rPr>
        <w:t>a): Adriano da Farmácia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Única Votação</w:t>
      </w:r>
    </w:p>
    <w:p w:rsidR="001E0E07" w:rsidRPr="00E50A68" w:rsidRDefault="001E0E07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Projeto de Lei Nº 7599/2020       DISPÕE SOBRE DENOMINAÇÃO DE LOGRADOURO PÚBLICO: RUA BERNADETE BENEDITO PEREIRA (*1950 +2019).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A68">
        <w:rPr>
          <w:rFonts w:ascii="Times New Roman" w:hAnsi="Times New Roman"/>
          <w:sz w:val="24"/>
          <w:szCs w:val="24"/>
        </w:rPr>
        <w:t>Autor(</w:t>
      </w:r>
      <w:proofErr w:type="gramEnd"/>
      <w:r w:rsidRPr="00E50A68">
        <w:rPr>
          <w:rFonts w:ascii="Times New Roman" w:hAnsi="Times New Roman"/>
          <w:sz w:val="24"/>
          <w:szCs w:val="24"/>
        </w:rPr>
        <w:t>a): Dionísio Pereira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Única Votação</w:t>
      </w:r>
    </w:p>
    <w:p w:rsidR="001E0E07" w:rsidRPr="00E50A68" w:rsidRDefault="001E0E07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Projeto de Lei Nº 7601/2020       DISPÕE SOBRE DENOMINAÇÃO DE LOGRADOURO PÚBLICO: TRAVESSA BENEDITO PEREIRA LEMES</w:t>
      </w:r>
      <w:r w:rsidRPr="00E50A68">
        <w:rPr>
          <w:rFonts w:ascii="Times New Roman" w:hAnsi="Times New Roman"/>
          <w:sz w:val="24"/>
          <w:szCs w:val="24"/>
        </w:rPr>
        <w:br/>
        <w:t xml:space="preserve"> (*1940 +2014).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A68">
        <w:rPr>
          <w:rFonts w:ascii="Times New Roman" w:hAnsi="Times New Roman"/>
          <w:sz w:val="24"/>
          <w:szCs w:val="24"/>
        </w:rPr>
        <w:t>Autor(</w:t>
      </w:r>
      <w:proofErr w:type="gramEnd"/>
      <w:r w:rsidRPr="00E50A68">
        <w:rPr>
          <w:rFonts w:ascii="Times New Roman" w:hAnsi="Times New Roman"/>
          <w:sz w:val="24"/>
          <w:szCs w:val="24"/>
        </w:rPr>
        <w:t>a): Dionísio Pereira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Única Votação</w:t>
      </w:r>
    </w:p>
    <w:p w:rsidR="001E0E07" w:rsidRDefault="001E0E07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0A68" w:rsidRDefault="00E50A68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Emenda nº 01/20 ao Projeto de Resolução nº 1333/20</w:t>
      </w:r>
    </w:p>
    <w:p w:rsidR="00E50A68" w:rsidRDefault="00E50A68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Autor: Dr. </w:t>
      </w:r>
      <w:proofErr w:type="spellStart"/>
      <w:r>
        <w:rPr>
          <w:rFonts w:ascii="Times New Roman" w:hAnsi="Times New Roman"/>
          <w:sz w:val="24"/>
          <w:szCs w:val="24"/>
        </w:rPr>
        <w:t>Eson</w:t>
      </w:r>
      <w:proofErr w:type="spellEnd"/>
    </w:p>
    <w:p w:rsidR="00E50A68" w:rsidRDefault="00E50A68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Única Votação</w:t>
      </w:r>
    </w:p>
    <w:p w:rsidR="00E50A68" w:rsidRPr="00E50A68" w:rsidRDefault="00E50A68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Projeto de Resolução Nº 1333/2020       ACRESCENTA INCISO VI AO ART. 148 DA RESOLUÇÃO Nº 1.172 DE 2012, QUE VERSA SOBRE O REGIMENTO INTERNO DA CÂMARA MUNICIPAL DE POUSO ALEGRE.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A68">
        <w:rPr>
          <w:rFonts w:ascii="Times New Roman" w:hAnsi="Times New Roman"/>
          <w:sz w:val="24"/>
          <w:szCs w:val="24"/>
        </w:rPr>
        <w:t>Autor(</w:t>
      </w:r>
      <w:proofErr w:type="gramEnd"/>
      <w:r w:rsidRPr="00E50A68">
        <w:rPr>
          <w:rFonts w:ascii="Times New Roman" w:hAnsi="Times New Roman"/>
          <w:sz w:val="24"/>
          <w:szCs w:val="24"/>
        </w:rPr>
        <w:t>a): Mesa Diretora 2020</w:t>
      </w:r>
    </w:p>
    <w:p w:rsidR="001E0E07" w:rsidRPr="00E50A68" w:rsidRDefault="00F54168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1ª</w:t>
      </w:r>
      <w:bookmarkStart w:id="0" w:name="_GoBack"/>
      <w:bookmarkEnd w:id="0"/>
      <w:r w:rsidR="00E96D19" w:rsidRPr="00E50A68">
        <w:rPr>
          <w:rFonts w:ascii="Times New Roman" w:hAnsi="Times New Roman"/>
          <w:sz w:val="24"/>
          <w:szCs w:val="24"/>
        </w:rPr>
        <w:t xml:space="preserve"> Votação</w:t>
      </w:r>
    </w:p>
    <w:p w:rsidR="001E0E07" w:rsidRPr="00E50A68" w:rsidRDefault="001E0E07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Projeto de Resolução Nº 1334/2020       REVOGA AS RESOLUÇÕES Nº 1.275, DE 24 DE MARÇO DE 2020 E Nº 1.279, DE 09 DE JUNHO DE 2020.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A68">
        <w:rPr>
          <w:rFonts w:ascii="Times New Roman" w:hAnsi="Times New Roman"/>
          <w:sz w:val="24"/>
          <w:szCs w:val="24"/>
        </w:rPr>
        <w:t>Autor(</w:t>
      </w:r>
      <w:proofErr w:type="gramEnd"/>
      <w:r w:rsidRPr="00E50A68">
        <w:rPr>
          <w:rFonts w:ascii="Times New Roman" w:hAnsi="Times New Roman"/>
          <w:sz w:val="24"/>
          <w:szCs w:val="24"/>
        </w:rPr>
        <w:t>a): Mesa Diretora 2020</w:t>
      </w:r>
    </w:p>
    <w:p w:rsidR="001E0E07" w:rsidRPr="00E50A68" w:rsidRDefault="00E96D19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50A68">
        <w:rPr>
          <w:rFonts w:ascii="Times New Roman" w:hAnsi="Times New Roman"/>
          <w:sz w:val="24"/>
          <w:szCs w:val="24"/>
        </w:rPr>
        <w:t>Única Votação</w:t>
      </w:r>
    </w:p>
    <w:p w:rsidR="001E0E07" w:rsidRPr="00E50A68" w:rsidRDefault="001E0E07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E50A68" w:rsidRDefault="00110A26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E50A68" w:rsidRDefault="007739F1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0A68" w:rsidRPr="00E50A68" w:rsidRDefault="00E50A68" w:rsidP="00E50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E50A68" w:rsidRPr="00E50A68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F5" w:rsidRDefault="007611F5" w:rsidP="00D30C58">
      <w:pPr>
        <w:spacing w:after="0" w:line="240" w:lineRule="auto"/>
      </w:pPr>
      <w:r>
        <w:separator/>
      </w:r>
    </w:p>
  </w:endnote>
  <w:endnote w:type="continuationSeparator" w:id="0">
    <w:p w:rsidR="007611F5" w:rsidRDefault="007611F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611F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F5" w:rsidRDefault="007611F5" w:rsidP="00D30C58">
      <w:pPr>
        <w:spacing w:after="0" w:line="240" w:lineRule="auto"/>
      </w:pPr>
      <w:r>
        <w:separator/>
      </w:r>
    </w:p>
  </w:footnote>
  <w:footnote w:type="continuationSeparator" w:id="0">
    <w:p w:rsidR="007611F5" w:rsidRDefault="007611F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07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5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0A68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6D19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68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5B21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133F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E64806-8AC7-4246-BA51-EC95F9CB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5</cp:revision>
  <cp:lastPrinted>2018-01-17T16:02:00Z</cp:lastPrinted>
  <dcterms:created xsi:type="dcterms:W3CDTF">2019-01-09T19:36:00Z</dcterms:created>
  <dcterms:modified xsi:type="dcterms:W3CDTF">2020-07-28T16:58:00Z</dcterms:modified>
</cp:coreProperties>
</file>