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a realização de capina e limpeza em geral, no terreno de propriedade da Prefeitura Municipal, na Rua Carmelino Massafera,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e do lixo espalhado pelo local, e relatam que há muitos insetos e animais peçonhentos. Devido a tal situação, grandes transtornos foram causados aos moradores, dentre esses o comprometimento da saúde de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