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asfaltamento por toda extensão da Rua Turmalina, no bairro Santa Luzia/Santa Cruz.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encontra-se com a pavimentação asfáltica deteriorada devido a falta manutenção, prejudicando o trânsito de pedestres e veículos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julho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 de julho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