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F69B7">
        <w:rPr>
          <w:b/>
          <w:color w:val="000000"/>
        </w:rPr>
        <w:t>7609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INCLUSÃO DOS PORTADORES DE FIBROMIALGIA NO ATENDIMENTO PREFERENCIAL EXCLUSIVO PARA PAGAMENTOS DE CONTAS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60B30" w:rsidRDefault="00E60B30" w:rsidP="00E60B30">
      <w:pPr>
        <w:pStyle w:val="SemEspaamento"/>
        <w:jc w:val="both"/>
      </w:pPr>
      <w:r w:rsidRPr="00E60B30">
        <w:rPr>
          <w:b/>
        </w:rPr>
        <w:t>Art. 1º</w:t>
      </w:r>
      <w:r>
        <w:t xml:space="preserve"> Ficam as empresas públicas e</w:t>
      </w:r>
      <w:r w:rsidR="003A7679">
        <w:t xml:space="preserve"> empresas conc</w:t>
      </w:r>
      <w:r>
        <w:t>essionárias de serviços públicos</w:t>
      </w:r>
      <w:r w:rsidR="003A7679">
        <w:t xml:space="preserve"> obrigadas a oferecer</w:t>
      </w:r>
      <w:r>
        <w:t>,</w:t>
      </w:r>
      <w:r w:rsidR="003A7679">
        <w:t xml:space="preserve"> durante o horário comercial de expediente, atendimento preferencial aos portad</w:t>
      </w:r>
      <w:r>
        <w:t>ores de fibromialgia.</w:t>
      </w:r>
    </w:p>
    <w:p w:rsidR="00E60B30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2º</w:t>
      </w:r>
      <w:r>
        <w:t xml:space="preserve"> </w:t>
      </w:r>
      <w:r w:rsidR="003A7679">
        <w:t xml:space="preserve">As empresas comerciais que recebem pagamentos de contas deverão permitir que os portadores de </w:t>
      </w:r>
      <w:r>
        <w:t>f</w:t>
      </w:r>
      <w:r w:rsidR="003A7679">
        <w:t>ibromialgia possam utilizar as filas já destinadas a idosos, gestantes e pessoas com deficiência, durante todo horário de funcionamento.</w:t>
      </w:r>
    </w:p>
    <w:p w:rsidR="00E60B30" w:rsidRDefault="003A7679" w:rsidP="00E60B30">
      <w:pPr>
        <w:pStyle w:val="SemEspaamento"/>
        <w:jc w:val="both"/>
      </w:pPr>
      <w:r>
        <w:br/>
      </w:r>
      <w:r w:rsidRPr="00E60B30">
        <w:rPr>
          <w:b/>
        </w:rPr>
        <w:t>Parágrafo único</w:t>
      </w:r>
      <w:r>
        <w:t xml:space="preserve">. Os portadores de </w:t>
      </w:r>
      <w:r w:rsidR="00E60B30">
        <w:t>f</w:t>
      </w:r>
      <w:r>
        <w:t>ibromialgia deverão estar portando laudo médico, para serem beneficiários das filas especiais.</w:t>
      </w:r>
    </w:p>
    <w:p w:rsidR="00E60B30" w:rsidRDefault="00E60B30" w:rsidP="00E60B30">
      <w:pPr>
        <w:pStyle w:val="SemEspaamento"/>
        <w:jc w:val="both"/>
      </w:pPr>
      <w:r>
        <w:br/>
      </w:r>
      <w:r w:rsidR="003A7679" w:rsidRPr="00E60B30">
        <w:rPr>
          <w:b/>
        </w:rPr>
        <w:t>Art. 3º</w:t>
      </w:r>
      <w:r w:rsidR="003A7679">
        <w:t xml:space="preserve"> A regulamentação desta Lei ficará a cargo do Poder Execu</w:t>
      </w:r>
      <w:r>
        <w:t>tivo, no que lhe couber.</w:t>
      </w:r>
    </w:p>
    <w:p w:rsidR="00E60B30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4º</w:t>
      </w:r>
      <w:r>
        <w:t xml:space="preserve"> </w:t>
      </w:r>
      <w:r w:rsidR="003A7679">
        <w:t>As despesas decorrentes da</w:t>
      </w:r>
      <w:r>
        <w:t xml:space="preserve"> execução desta L</w:t>
      </w:r>
      <w:r w:rsidR="003A7679">
        <w:t>ei correrão por conta das dotações orçamentárias próprias, supl</w:t>
      </w:r>
      <w:r>
        <w:t>ementadas se necessário.</w:t>
      </w:r>
    </w:p>
    <w:p w:rsidR="00C94212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5º</w:t>
      </w:r>
      <w:r>
        <w:t xml:space="preserve"> </w:t>
      </w:r>
      <w:r w:rsidR="003A7679">
        <w:t>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E53E7">
        <w:rPr>
          <w:color w:val="000000"/>
        </w:rPr>
        <w:t>14</w:t>
      </w:r>
      <w:r>
        <w:rPr>
          <w:color w:val="000000"/>
        </w:rPr>
        <w:t xml:space="preserve"> de ju</w:t>
      </w:r>
      <w:r w:rsidR="009E53E7">
        <w:rPr>
          <w:color w:val="000000"/>
        </w:rPr>
        <w:t>l</w:t>
      </w:r>
      <w:r>
        <w:rPr>
          <w:color w:val="000000"/>
        </w:rPr>
        <w:t>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E60B30" w:rsidRDefault="00E60B30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de Le</w:t>
      </w:r>
      <w:r w:rsidR="003A7679">
        <w:rPr>
          <w:rFonts w:ascii="Times New Roman" w:hAnsi="Times New Roman" w:cs="Times New Roman"/>
        </w:rPr>
        <w:t>i visa atender a demanda de parte da população municipal que é acometida pela fibromialgia, doença crônica que causa imensas dores e transtornos aos seus pacientes.</w:t>
      </w:r>
    </w:p>
    <w:p w:rsidR="00E60B30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 </w:t>
      </w:r>
      <w:r w:rsidR="00E60B30">
        <w:rPr>
          <w:rFonts w:ascii="Times New Roman" w:hAnsi="Times New Roman" w:cs="Times New Roman"/>
        </w:rPr>
        <w:t>fibromialgia</w:t>
      </w:r>
      <w:r>
        <w:rPr>
          <w:rFonts w:ascii="Times New Roman" w:hAnsi="Times New Roman" w:cs="Times New Roman"/>
        </w:rPr>
        <w:t xml:space="preserve"> é uma condição dolorosa generalizada e crônica. É considerada uma síndrome porque engloba uma série de manifestações clínicas como dor, fadiga, indisposição, distúrbios do sono. No passado, pessoas que apresentavam dores generalizadas não eram levadas a sério e problemas emocionais eram considerados fatores predominantes para esse quadro.</w:t>
      </w:r>
    </w:p>
    <w:p w:rsidR="00E60B30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Depois de mel</w:t>
      </w:r>
      <w:r w:rsidR="00E60B30">
        <w:rPr>
          <w:rFonts w:ascii="Times New Roman" w:hAnsi="Times New Roman" w:cs="Times New Roman"/>
        </w:rPr>
        <w:t>hor estudada, concluiu-se que a fibromialgia</w:t>
      </w:r>
      <w:r>
        <w:rPr>
          <w:rFonts w:ascii="Times New Roman" w:hAnsi="Times New Roman" w:cs="Times New Roman"/>
        </w:rPr>
        <w:t xml:space="preserve"> é uma forma de reumatismo associada à sensibilidade do indivíduo frente a um estimulo doloroso. Ainda não há cura para a fibromialgia, sendo o tratamento parte fundamental para que não se dê a progressão da doença que, embora não seja fatal, implica severas restrições à existência digna dos pacientes, sendo pacífico que eles possuem uma queda significativa na qualidade de vida, impactando negativamente nos aspectos social, profissional e afetivo de sua vida. </w:t>
      </w:r>
    </w:p>
    <w:p w:rsidR="00E60B30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“Agulhas trespassando a carne” ou “como se houvesse tomado uma surra no dia anterior” são descri</w:t>
      </w:r>
      <w:r w:rsidR="00E60B30">
        <w:rPr>
          <w:rFonts w:ascii="Times New Roman" w:hAnsi="Times New Roman" w:cs="Times New Roman"/>
        </w:rPr>
        <w:t>ções comuns de pessoas que têm f</w:t>
      </w:r>
      <w:r>
        <w:rPr>
          <w:rFonts w:ascii="Times New Roman" w:hAnsi="Times New Roman" w:cs="Times New Roman"/>
        </w:rPr>
        <w:t xml:space="preserve">ibromialgia – um conjunto de sintomas, como dores crônicas e difusas que se dispersam de determinados pontos-gatilho pelo corpo inteiro, localizados principalmente no pescoço e nas costas.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No entanto, dificilmente exames detectam alterações em músculos, tendões ou outros tecidos. </w:t>
      </w:r>
      <w:r w:rsidR="00E60B3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feta 2,5% da população mundial e mais de 380 pacientes em Pouso Alegre.</w:t>
      </w:r>
    </w:p>
    <w:p w:rsidR="00E60B30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Esta lei é para proporcionar uma melhor qualidade de vida aos pacientes, atendendo os anseios dos cidadãos que sofrem com esta doença crônica.</w:t>
      </w:r>
    </w:p>
    <w:p w:rsidR="00C94212" w:rsidRPr="004C65C8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Expostas assim as razões de minha iniciativa, submeto o assunto a essa Casa de Leis e solicito o apoio dos nobres vereadores para a sua aprovação.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F18B2">
        <w:rPr>
          <w:color w:val="000000"/>
        </w:rPr>
        <w:t xml:space="preserve">14 </w:t>
      </w:r>
      <w:r>
        <w:rPr>
          <w:color w:val="000000"/>
        </w:rPr>
        <w:t>de ju</w:t>
      </w:r>
      <w:r w:rsidR="007F18B2">
        <w:rPr>
          <w:color w:val="000000"/>
        </w:rPr>
        <w:t>l</w:t>
      </w:r>
      <w:bookmarkStart w:id="0" w:name="_GoBack"/>
      <w:bookmarkEnd w:id="0"/>
      <w:r>
        <w:rPr>
          <w:color w:val="000000"/>
        </w:rPr>
        <w:t>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3C" w:rsidRDefault="0062783C" w:rsidP="00FE475D">
      <w:r>
        <w:separator/>
      </w:r>
    </w:p>
  </w:endnote>
  <w:endnote w:type="continuationSeparator" w:id="0">
    <w:p w:rsidR="0062783C" w:rsidRDefault="0062783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278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78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2783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278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3C" w:rsidRDefault="0062783C" w:rsidP="00FE475D">
      <w:r>
        <w:separator/>
      </w:r>
    </w:p>
  </w:footnote>
  <w:footnote w:type="continuationSeparator" w:id="0">
    <w:p w:rsidR="0062783C" w:rsidRDefault="0062783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278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2783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2783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278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3D4DAB"/>
    <w:rsid w:val="004241AC"/>
    <w:rsid w:val="004A45DE"/>
    <w:rsid w:val="00504095"/>
    <w:rsid w:val="005F69B7"/>
    <w:rsid w:val="0062783C"/>
    <w:rsid w:val="006424C0"/>
    <w:rsid w:val="006B2112"/>
    <w:rsid w:val="006C3FC6"/>
    <w:rsid w:val="006E5AF1"/>
    <w:rsid w:val="007076AC"/>
    <w:rsid w:val="00761A8C"/>
    <w:rsid w:val="00772C87"/>
    <w:rsid w:val="007F18B2"/>
    <w:rsid w:val="00875765"/>
    <w:rsid w:val="008926B6"/>
    <w:rsid w:val="008C38D8"/>
    <w:rsid w:val="00920AA9"/>
    <w:rsid w:val="009B40CC"/>
    <w:rsid w:val="009E53E7"/>
    <w:rsid w:val="00A05C02"/>
    <w:rsid w:val="00AB796A"/>
    <w:rsid w:val="00AF09C1"/>
    <w:rsid w:val="00C94212"/>
    <w:rsid w:val="00D250BC"/>
    <w:rsid w:val="00DC3901"/>
    <w:rsid w:val="00E60B30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E6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7</cp:revision>
  <dcterms:created xsi:type="dcterms:W3CDTF">2020-02-06T18:54:00Z</dcterms:created>
  <dcterms:modified xsi:type="dcterms:W3CDTF">2020-07-14T17:45:00Z</dcterms:modified>
</cp:coreProperties>
</file>