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por toda extensão da Travessa Roma, no bairro Santa Luzia/Jardim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sua pavimentação deteriorada em detrimento da falta de manutenção periódica, prejudicando o trânsito de pedestres 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