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de forma urgente, a construção urgente de galerias de águas pluviais, na Rua Gil Teixeira, em frente ao número 991, Bairro Aeroporto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vêm cobrando providências junto a este vereador, devido aos transtornos causados pelo mau cheiro e pela recorrente inundação em período de chuva, sendo que a água fica empoçada por muito tempo, trazendo riscos de contaminação das pessoas podendo gerar focos de dengue e outros insetos, além do mau cheiro.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