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o estudo de viabilidade do asfaltamento da travessa Aspirante Fernandes,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asfaltamento da via torna-se necessário para melhor acesso de pedestres e veículos, uma vez que com as fortes chuvas, forma-se poças de água, impossibilitando o trânsito na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