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Solicita, reiteradamente, ao setor responsável da Administração Pública, em caráter de urgência, a instalação de placas indicativas de velocidade e a construção de redutores de velocidade na Avenida Camilo de Barros Laraia, nas proximidades da Praça do Migrante até a creche “CEIM - Profa. Evangelina Meirelles de Miranda”, no bairro Cidade Jardim, localizada, também, ao longo da Avenida Lalá Beraldo.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praça, existe uma quadra de futebol utilizada por crianças, adolescentes e adultos, e como ainda não existe nenhum tipo de proteção no seu entorno, sempre que a bola cai fora das suas imediações, especialmente as crianças, vão para a rua para pegá-la, colocando em risco sua segurança.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Vale ressaltar que há um fluxo intenso de veículos que circulam pela avenida, demandando a construção de redutores de velocidade e a instalação de placas indicativas que assegurem e garantam o trânsito seguro dos motoristas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