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construção urgente de rede de esgoto e galerias de águas pluviais, na Rua João Pires de Oliveira,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local vêm cobrando providências junto a este vereador, devido aos transtornos causados pelo mau cheiro e pela recorrente inundação em período de chuva, além do risco de contaminação das pessoas pelo contato com o esgoto.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