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manilhamento da estrada ao lado do Posto de Saúde do bairro dos Afonsos.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Mesmo com pequenas chuvas, o córrego transborda, provocando assoreamentos e fazendo com que as águas corram sobre a estrada e entrem no Posto de Saúde do bairro dos Afonsos e nas casas vizinhas.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