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por toda extensão da estrada da Hípica, no bairro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é a principal via de acesso aos bairros: Paraíso e Residencial Santa Branca, onde que por sua vez está tomada pelo mato alto e vegetações nativas, prejudicando o transito de pedestres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