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postes de iluminação pública no entroncamento da BR-290, na entrada da estrada do Pântano.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a entrada e saída do entroncamento da BR-290 na entrada estrada do Pantano está muito escura, o que pode causar acidentes, à noite, pois se trata de acesso muito utilizado por ônibus escolares e de transporte público coletivo, e por veículos de carga e descarga que circulam nessa região. Com isso, a iluminação trará mais segurança para os usuários e pedestres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