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pinturas de sinalização nos redutores de velocidade, e instalação de redutores de velocidade em toda a extensão da Rua Coronel Brito Filho,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prevenir acidentes envolvendo veículos e oferecer melhores condições de acesso para todos os moradores e transeuntes do Bairro Fátima 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