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que seja realizada a reforma da quadra de esportes do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Faisqueira, em contato com o nosso gabinete, reivindicam uma reforma emergencial na quadra do bairro. relatam que a mesma encontra-se em situação precária, necessitando de pintura e muitos reparos, para que possa ser devidamente usada pelas crianças e jovens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