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de notificação do proprietário da empresa Água Mineral, para que, com urgência, realize a capina, limpeza e a construção de calçadas, nas Ruas Antônio Scodeler e Pedro Chiarini,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uma vez que moradores da comunidade citada demandaram junto a este vereador sobre a inexistência de calçadas, o que tem causado sérios riscos de acidente com os transeuntes que precisam transitar pela rua. Destacamos que é necessário  a notificação ao  proprietário da empresa Água Mineral, para que seja feita, com urgência, a construção de calçadas nas Ruas Antônio Scodeler e Pedro Chiarini, no bairro Faisqueira, para evitar maiores transtornos aos moradores, pedestres e usuários das vias citadas.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