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e a notificação do proprietário do terreno da empresa Adubos Real, que está localizado na Av. João Pedro Fernandes, no bairro Faisqueira, para a construção de calçada, limpeza e capina, no sentido de adequar às normas do município e evitar maiores transtornos à população desta localidade.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e transeuntes vêm cobrando uma resolução junto a este vereador. A realização dessa obra e intervenções são importantes, pois os transtornos são grandes e esta situação deve ser sanada a fim de evitar danos maiores para a população da Av. João Pedro Fernandes,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