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de todos os proprietários de lotes na Rua Coronel Brito Filho, próximo à Igreja de Nossa Senhora de Fátima, no bairro de Fátima, para que efetuem a construção de calçadas, a capina e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os terrenos vazios do bairro encontram-se com mato alto, favorecendo, desta maneira o aparecimento de animais peçonhentos e de insetos, colocando em risco a saúde e o bem-estar da população. Os lotes também estão sem calçada, o que faz com que o pedestre caminhe pela rua,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