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notificação à empresa COPASA para que seja realizado o reparo asfáltico de via pública situada na Rua Benedito Tertuliano, Bairro Monte Azul, pois a mesma fez o recorte no pavimento, não finalizando o procedimento.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localidade tem questionado a falta de comprometimento da empresa prestadora de serviço de água e esgoto, já que, não finalizou o procedimento que foi realizado na via. Por isso, o pedido tem por finalidade de atender às reivindicações dos moradores do bairro que solicitam melhorias na via, já que esta apresenta desgaste asfáltico.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