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Praça José Amâncio, no Bairro Buritis.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providências junto a este vereador devido ao mato alto e ao aparecimento de pragas urbanas e de animais peçonhentos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