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regularização do  Loteamento Recantos das Águas e Solar do Quita, para que a população tenha os benefícios necessários garantidos, para a sua melhor qualidade de vida e moradia legalizada.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para que seja realizada a regularização das áreas, o que proporciona aos moradores melhor qualidade de vida e moradia legalizada.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