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Solicita, reiteradamente, ao setor responsável da Administração Pública, em caráter de urgência, a finalização das obras dos complexos esportivos localizados no Bairro Pão de Açúcar e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vêm cobrando uma resolução junto a este vereador, com o objetivo de que seja finalizada e entregue à população esta importante obra de lazer. Toda a benfeitoria realizada nestes locais estão se deteriorando com o tempo. Portanto é importante terminar e evitar o desperdício do dinheiro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