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cascalhamento e o patrolamento após a Britasul, no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vêm cobrando junto a este vereador providências urgentes, devido aos grandes transtornos que sua comunidade vem passando.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