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Pública, que o executivo defina um prazo para o termino das obras para o complexo multiuso de lazer, que está sendo construído no Loteamento Pão de Açúcar, Bairro Faisqueira. Ademais, que seja realizada a limpeza e o fechamento do local (urgente!).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bairro, solicitaram junto à este vereador, que interceda frente ao poder executivo para que seja finalizada as obras de construção do complexo de lazer. Ademais, pede-se a limpeza do local e o seu fechamento até que a obra seja concluída para o fim que lhe é destinada.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