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 construção de um redutor de velocidade na Rua Persano Tavares Galvão, próximo ao nº 128 (GNET USINAGEM), no bairro Fatima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fluxo de veículos é intenso e que motoristas de veículos de grande porte, como vans, caminhões e ônibus não respeitam os limites de velocidade, aumentando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