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reiteradamente, ao setor responsável da Administração Pública, com urgência, que seja realizada a construção de calçadas dos dois lados da via na Rua Alberto Paciulli, no Bairro Santa Edwiges.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os moradores e transeuntes vêm cobrando uma solução junto a este vereador, pois no local citado os pedestres têm que transitar entre os carros devido à falta de calçadas, o que eleva o risco de atropelamentos.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