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Municipal, que seja feita a instalação de lavatórios provisórios e de mais banheiros químicos. Ma que também seja finalizada, em caráter de urgência, a reforma dos banheiros do pátio da rodoviária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Inúmeras pessoa utilizam os banheiros do pátio da rodoviária diariamente, inclusive os feirantes da feira livre que acontece todos os domingos, por isso, pedem intermediação desse vereador para alertar sobre a necessidade de oferecer condições de higiene para o uso dos banheiros e lavatórios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