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uma manutenção das estradas, bem como o seu nivelamento,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vem atender os recorrentes pedidos dos moradores do referido bairro, pois regularmente enfrentam dificuldades ao transitarem em todas as estradas do bairro, com qualquer tipo de veículo, o que tem ocasionado também prejuízos materiais aos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